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DCF" w14:textId="7CB2B62E" w:rsidR="00EC7BF1" w:rsidRDefault="00EF172A" w:rsidP="00EC7BF1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</w:pPr>
      <w:r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5225D69" wp14:editId="5EBAA326">
            <wp:simplePos x="0" y="0"/>
            <wp:positionH relativeFrom="column">
              <wp:posOffset>-380365</wp:posOffset>
            </wp:positionH>
            <wp:positionV relativeFrom="paragraph">
              <wp:posOffset>-359410</wp:posOffset>
            </wp:positionV>
            <wp:extent cx="723900" cy="691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A3D6" w14:textId="6F03F161" w:rsidR="00EC7BF1" w:rsidRDefault="002A20C3" w:rsidP="002F32A5">
      <w:pPr>
        <w:spacing w:line="240" w:lineRule="auto"/>
        <w:rPr>
          <w:rFonts w:asciiTheme="majorHAnsi" w:eastAsia="Assistant" w:hAnsiTheme="majorHAnsi" w:cstheme="majorHAnsi"/>
          <w:b/>
          <w:sz w:val="28"/>
          <w:szCs w:val="28"/>
        </w:rPr>
      </w:pPr>
      <w:r w:rsidRPr="00EC7BF1">
        <w:rPr>
          <w:rFonts w:asciiTheme="majorHAnsi" w:eastAsia="Assistant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FC7F" wp14:editId="1522EEFE">
                <wp:simplePos x="0" y="0"/>
                <wp:positionH relativeFrom="margin">
                  <wp:posOffset>3703320</wp:posOffset>
                </wp:positionH>
                <wp:positionV relativeFrom="paragraph">
                  <wp:posOffset>10160</wp:posOffset>
                </wp:positionV>
                <wp:extent cx="2663190" cy="248412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3190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67512" w14:textId="7BC056CB" w:rsidR="0023613F" w:rsidRDefault="008F513B" w:rsidP="0023613F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Please Note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: NBRC SDAC meeting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hybrid. You can attend in person at the</w:t>
                            </w:r>
                            <w:r w:rsidR="0023613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Santa Rosa office - 520 Mendocino Avenue,</w:t>
                            </w:r>
                          </w:p>
                          <w:p w14:paraId="54E47DD3" w14:textId="77777777" w:rsidR="0023613F" w:rsidRDefault="0023613F" w:rsidP="0023613F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Santa Rosa, CA </w:t>
                            </w:r>
                          </w:p>
                          <w:p w14:paraId="5F49C6E3" w14:textId="5810459F" w:rsidR="00E53907" w:rsidRPr="00E53907" w:rsidRDefault="00792FA1" w:rsidP="00E5390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Or you can partic</w:t>
                            </w:r>
                            <w:r w:rsidR="000E675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ipate virtually</w:t>
                            </w:r>
                            <w:r w:rsidR="0023613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via </w:t>
                            </w:r>
                            <w:r w:rsidR="00826295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Zoom </w:t>
                            </w:r>
                            <w:r w:rsidR="0023613F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webinar</w:t>
                            </w:r>
                          </w:p>
                          <w:p w14:paraId="4EBBAD44" w14:textId="77777777" w:rsidR="00592873" w:rsidRDefault="002A20C3" w:rsidP="00EE49D7">
                            <w:pPr>
                              <w:spacing w:line="240" w:lineRule="auto"/>
                              <w:ind w:left="360" w:firstLine="360"/>
                            </w:pPr>
                            <w:r w:rsidRPr="002A20C3">
                              <w:t xml:space="preserve"> </w:t>
                            </w:r>
                            <w:hyperlink r:id="rId11" w:history="1"/>
                          </w:p>
                          <w:p w14:paraId="7E0AFE4E" w14:textId="39ACCE0F" w:rsidR="00385267" w:rsidRPr="00592873" w:rsidRDefault="00837528" w:rsidP="0038526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  <w:hyperlink r:id="rId12" w:tooltip="https://us02web.zoom.us/j/85849544597?pwd=ZpItxm7pyhKG7UnZwOaEGuUr7KLVBP.1" w:history="1">
                              <w:r w:rsidRPr="00837528">
                                <w:rPr>
                                  <w:rStyle w:val="Hyperlink"/>
                                </w:rPr>
                                <w:t>https://us02web.zoom.us/j/85849544597?pwd=ZpItxm7pyhKG7UnZwOaEGuUr7KLVBP.1</w:t>
                              </w:r>
                            </w:hyperlink>
                            <w:r>
                              <w:t xml:space="preserve">   </w:t>
                            </w:r>
                            <w:r w:rsidR="00592873">
                              <w:t>Passcode:  018083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FC7F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91.6pt;margin-top:.8pt;width:209.7pt;height:195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" filled="f" stroked="f" strokeweight=".5pt">
                <v:textbox>
                  <w:txbxContent>
                    <w:p w14:paraId="22667512" w14:textId="7BC056CB" w:rsidR="0023613F" w:rsidRDefault="008F513B" w:rsidP="0023613F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Please Note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: NBRC SDAC meeting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will be hybrid. You can attend in person at the</w:t>
                      </w:r>
                      <w:r w:rsidR="0023613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Santa Rosa office - 520 Mendocino Avenue,</w:t>
                      </w:r>
                    </w:p>
                    <w:p w14:paraId="54E47DD3" w14:textId="77777777" w:rsidR="0023613F" w:rsidRDefault="0023613F" w:rsidP="0023613F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Santa Rosa, CA </w:t>
                      </w:r>
                    </w:p>
                    <w:p w14:paraId="5F49C6E3" w14:textId="5810459F" w:rsidR="00E53907" w:rsidRPr="00E53907" w:rsidRDefault="00792FA1" w:rsidP="00E5390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Or you can partic</w:t>
                      </w:r>
                      <w:r w:rsidR="000E675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ipate virtually</w:t>
                      </w:r>
                      <w:r w:rsidR="0023613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via </w:t>
                      </w:r>
                      <w:r w:rsidR="00826295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Zoom </w:t>
                      </w:r>
                      <w:r w:rsidR="0023613F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webinar</w:t>
                      </w:r>
                    </w:p>
                    <w:p w14:paraId="4EBBAD44" w14:textId="77777777" w:rsidR="00592873" w:rsidRDefault="002A20C3" w:rsidP="00EE49D7">
                      <w:pPr>
                        <w:spacing w:line="240" w:lineRule="auto"/>
                        <w:ind w:left="360" w:firstLine="360"/>
                      </w:pPr>
                      <w:r w:rsidRPr="002A20C3">
                        <w:t xml:space="preserve"> </w:t>
                      </w:r>
                      <w:hyperlink r:id="rId13" w:history="1"/>
                    </w:p>
                    <w:p w14:paraId="7E0AFE4E" w14:textId="39ACCE0F" w:rsidR="00385267" w:rsidRPr="00592873" w:rsidRDefault="00837528" w:rsidP="0038526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  <w:hyperlink r:id="rId14" w:tooltip="https://us02web.zoom.us/j/85849544597?pwd=ZpItxm7pyhKG7UnZwOaEGuUr7KLVBP.1" w:history="1">
                        <w:r w:rsidRPr="00837528">
                          <w:rPr>
                            <w:rStyle w:val="Hyperlink"/>
                          </w:rPr>
                          <w:t>https://us02web.zoom.us/j/85849544597?pwd=ZpItxm7pyhKG7UnZwOaEGuUr7KLVBP.1</w:t>
                        </w:r>
                      </w:hyperlink>
                      <w:r>
                        <w:t xml:space="preserve">   </w:t>
                      </w:r>
                      <w:r w:rsidR="00592873">
                        <w:t>Passcode:  018083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D1B" w:rsidRPr="00EC7BF1"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53E7" wp14:editId="6615AE2D">
                <wp:simplePos x="0" y="0"/>
                <wp:positionH relativeFrom="column">
                  <wp:posOffset>3695700</wp:posOffset>
                </wp:positionH>
                <wp:positionV relativeFrom="paragraph">
                  <wp:posOffset>61595</wp:posOffset>
                </wp:positionV>
                <wp:extent cx="2571750" cy="2028825"/>
                <wp:effectExtent l="57150" t="19050" r="57150" b="1047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28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C7A" id="Rectangle 72" o:spid="_x0000_s1026" style="position:absolute;margin-left:291pt;margin-top:4.85pt;width:202.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" fillcolor="#c00000" stroked="f">
                <v:shadow on="t" color="black" opacity="26214f" origin=",-.5" offset="0,3pt"/>
              </v:rect>
            </w:pict>
          </mc:Fallback>
        </mc:AlternateContent>
      </w:r>
    </w:p>
    <w:p w14:paraId="419E297A" w14:textId="022D848A" w:rsidR="00EF172A" w:rsidRPr="003B2229" w:rsidRDefault="00EF172A" w:rsidP="003B2229">
      <w:pPr>
        <w:spacing w:line="240" w:lineRule="auto"/>
        <w:ind w:left="-720"/>
        <w:rPr>
          <w:rFonts w:asciiTheme="majorHAnsi" w:eastAsia="Assistant" w:hAnsiTheme="majorHAnsi" w:cstheme="majorHAnsi"/>
          <w:b/>
          <w:sz w:val="24"/>
          <w:szCs w:val="24"/>
        </w:rPr>
      </w:pPr>
      <w:r w:rsidRPr="003B2229">
        <w:rPr>
          <w:rFonts w:asciiTheme="majorHAnsi" w:eastAsia="Assistant" w:hAnsiTheme="majorHAnsi" w:cstheme="majorHAnsi"/>
          <w:b/>
          <w:sz w:val="36"/>
          <w:szCs w:val="36"/>
        </w:rPr>
        <w:t>North Bay Regional Center</w:t>
      </w:r>
      <w:r w:rsidR="003B2229" w:rsidRPr="003B2229">
        <w:rPr>
          <w:rFonts w:asciiTheme="majorHAnsi" w:eastAsia="Assistant" w:hAnsiTheme="majorHAnsi" w:cstheme="majorHAnsi"/>
          <w:b/>
          <w:sz w:val="36"/>
          <w:szCs w:val="36"/>
        </w:rPr>
        <w:br/>
      </w:r>
    </w:p>
    <w:p w14:paraId="6BA9F3E7" w14:textId="215D5E5F" w:rsidR="00A978D0" w:rsidRPr="002F32A5" w:rsidRDefault="00EF172A" w:rsidP="008B7752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  <w:sectPr w:rsidR="00A978D0" w:rsidRPr="002F32A5" w:rsidSect="00560C3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90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Theme="majorHAnsi" w:eastAsia="Assistant" w:hAnsiTheme="majorHAnsi" w:cstheme="majorHAnsi"/>
          <w:b/>
          <w:sz w:val="44"/>
          <w:szCs w:val="44"/>
        </w:rPr>
        <w:t>S</w:t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elf-Determination </w:t>
      </w:r>
      <w:r w:rsidR="002F32A5" w:rsidRPr="002F32A5">
        <w:rPr>
          <w:rFonts w:asciiTheme="majorHAnsi" w:eastAsia="Assistant" w:hAnsiTheme="majorHAnsi" w:cstheme="majorHAnsi"/>
          <w:b/>
          <w:sz w:val="44"/>
          <w:szCs w:val="44"/>
        </w:rPr>
        <w:br/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>Advisory Committee</w:t>
      </w:r>
      <w:r w:rsidR="00A978D0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 Meetin</w:t>
      </w:r>
      <w:r w:rsidR="00743D72">
        <w:rPr>
          <w:rFonts w:asciiTheme="majorHAnsi" w:eastAsia="Assistant" w:hAnsiTheme="majorHAnsi" w:cstheme="majorHAnsi"/>
          <w:b/>
          <w:sz w:val="44"/>
          <w:szCs w:val="44"/>
        </w:rPr>
        <w:t>g</w:t>
      </w:r>
    </w:p>
    <w:p w14:paraId="496854AD" w14:textId="77777777" w:rsidR="00F235E3" w:rsidRDefault="00F235E3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</w:p>
    <w:p w14:paraId="4B36F347" w14:textId="52BA5A6A" w:rsidR="00A90E6E" w:rsidRDefault="00B8037A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>
        <w:rPr>
          <w:rFonts w:asciiTheme="majorHAnsi" w:eastAsia="Assistant" w:hAnsiTheme="majorHAnsi" w:cstheme="majorHAnsi"/>
          <w:b/>
          <w:sz w:val="36"/>
          <w:szCs w:val="36"/>
        </w:rPr>
        <w:t>March 9</w:t>
      </w:r>
      <w:r w:rsidR="000E675F">
        <w:rPr>
          <w:rFonts w:asciiTheme="majorHAnsi" w:eastAsia="Assistant" w:hAnsiTheme="majorHAnsi" w:cstheme="majorHAnsi"/>
          <w:b/>
          <w:sz w:val="36"/>
          <w:szCs w:val="36"/>
        </w:rPr>
        <w:t xml:space="preserve">, </w:t>
      </w:r>
      <w:r w:rsidR="00743D72">
        <w:rPr>
          <w:rFonts w:asciiTheme="majorHAnsi" w:eastAsia="Assistant" w:hAnsiTheme="majorHAnsi" w:cstheme="majorHAnsi"/>
          <w:b/>
          <w:sz w:val="36"/>
          <w:szCs w:val="36"/>
        </w:rPr>
        <w:t>202</w:t>
      </w:r>
      <w:r w:rsidR="0023613F">
        <w:rPr>
          <w:rFonts w:asciiTheme="majorHAnsi" w:eastAsia="Assistant" w:hAnsiTheme="majorHAnsi" w:cstheme="majorHAnsi"/>
          <w:b/>
          <w:sz w:val="36"/>
          <w:szCs w:val="36"/>
        </w:rPr>
        <w:t>6</w:t>
      </w:r>
    </w:p>
    <w:p w14:paraId="5584233D" w14:textId="573943DD" w:rsidR="00E96D1B" w:rsidRPr="00E96D1B" w:rsidRDefault="00E96D1B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 w:rsidRPr="00E96D1B">
        <w:rPr>
          <w:rFonts w:asciiTheme="majorHAnsi" w:eastAsia="Assistant" w:hAnsiTheme="majorHAnsi" w:cstheme="majorHAnsi"/>
          <w:b/>
          <w:sz w:val="36"/>
          <w:szCs w:val="36"/>
        </w:rPr>
        <w:t xml:space="preserve">12:30 pm - 2 pm </w:t>
      </w:r>
      <w:r w:rsidR="00A90E6E" w:rsidRPr="00A90E6E">
        <w:rPr>
          <w:rFonts w:asciiTheme="majorHAnsi" w:eastAsia="Assistant" w:hAnsiTheme="majorHAnsi" w:cstheme="majorHAnsi"/>
          <w:b/>
        </w:rPr>
        <w:t>(via zoom and/or in person)</w:t>
      </w:r>
    </w:p>
    <w:p w14:paraId="126517C1" w14:textId="77777777" w:rsidR="007177FA" w:rsidRDefault="007177FA" w:rsidP="00E96D1B">
      <w:pPr>
        <w:spacing w:line="240" w:lineRule="auto"/>
        <w:ind w:left="90"/>
      </w:pPr>
    </w:p>
    <w:p w14:paraId="70CE4119" w14:textId="1CC721D9" w:rsidR="00385267" w:rsidRPr="00E96D1B" w:rsidRDefault="00385267" w:rsidP="00C96EDC">
      <w:pPr>
        <w:spacing w:line="240" w:lineRule="auto"/>
        <w:ind w:left="90"/>
        <w:rPr>
          <w:rFonts w:asciiTheme="majorHAnsi" w:eastAsia="Assistant" w:hAnsiTheme="majorHAnsi" w:cstheme="majorHAnsi"/>
          <w:b/>
          <w:sz w:val="44"/>
          <w:szCs w:val="44"/>
        </w:rPr>
      </w:pPr>
      <w:r w:rsidRPr="00E96D1B">
        <w:rPr>
          <w:rFonts w:asciiTheme="majorHAnsi" w:eastAsia="Assistant" w:hAnsiTheme="majorHAnsi" w:cstheme="majorHAnsi"/>
          <w:b/>
          <w:sz w:val="44"/>
          <w:szCs w:val="44"/>
        </w:rPr>
        <w:t>AGENDA</w:t>
      </w:r>
    </w:p>
    <w:p w14:paraId="33A44B20" w14:textId="77777777" w:rsidR="00336F60" w:rsidRPr="00E96D1B" w:rsidRDefault="00336F60" w:rsidP="00E53038">
      <w:pPr>
        <w:spacing w:line="240" w:lineRule="auto"/>
        <w:rPr>
          <w:rFonts w:asciiTheme="majorHAnsi" w:eastAsia="Assistant" w:hAnsiTheme="majorHAnsi" w:cstheme="maj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8910"/>
        <w:gridCol w:w="1710"/>
      </w:tblGrid>
      <w:tr w:rsidR="00E96D1B" w:rsidRPr="00E96D1B" w14:paraId="5704FDD1" w14:textId="77777777" w:rsidTr="00EC7BF1">
        <w:tc>
          <w:tcPr>
            <w:tcW w:w="8910" w:type="dxa"/>
          </w:tcPr>
          <w:p w14:paraId="40E2EBF5" w14:textId="77777777" w:rsidR="00E53038" w:rsidRPr="00E96D1B" w:rsidRDefault="00E53038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CALL TO ORDER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5C82EDF8" w14:textId="5572A011" w:rsidR="00E53038" w:rsidRPr="00E96D1B" w:rsidRDefault="00E53038" w:rsidP="00E5186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Introductions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and welcome</w:t>
            </w:r>
          </w:p>
          <w:p w14:paraId="1BAF2510" w14:textId="0E92DBD9" w:rsidR="00743D72" w:rsidRDefault="00E53038" w:rsidP="00743D7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Establish Quorum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(committee members)</w:t>
            </w:r>
          </w:p>
          <w:p w14:paraId="79F876B6" w14:textId="25413D7E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Debby Hight- Chair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1FA9DF08" w14:textId="5843BEBD" w:rsidR="00743D72" w:rsidRPr="00A85973" w:rsidRDefault="00743D72" w:rsidP="00A85973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Teresa Scripps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3EF4DDAA" w14:textId="395ED252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Yulahlia Hernandez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Clients’ Right Advocate</w:t>
            </w:r>
          </w:p>
          <w:p w14:paraId="1DF25326" w14:textId="350C778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Christian Nava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6D2B0988" w14:textId="63ED3A9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Lilia Valitova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08FCFE34" w14:textId="7BB6DBB1" w:rsidR="00E53038" w:rsidRPr="00743D72" w:rsidRDefault="00E53038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B0D5BF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</w:tc>
      </w:tr>
      <w:tr w:rsidR="00E96D1B" w:rsidRPr="00E96D1B" w14:paraId="64B672FA" w14:textId="77777777" w:rsidTr="00EC7BF1">
        <w:tc>
          <w:tcPr>
            <w:tcW w:w="8910" w:type="dxa"/>
          </w:tcPr>
          <w:p w14:paraId="758A1776" w14:textId="77777777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CONSIDERATION OF AGENDA</w:t>
            </w:r>
            <w:r w:rsidR="00D828C3"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 Additions or Modifications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</w:t>
            </w:r>
            <w:r w:rsidR="00E53038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DB2F038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2BA3277F" w14:textId="77777777" w:rsidTr="00EC7BF1">
        <w:trPr>
          <w:trHeight w:val="818"/>
        </w:trPr>
        <w:tc>
          <w:tcPr>
            <w:tcW w:w="8910" w:type="dxa"/>
          </w:tcPr>
          <w:p w14:paraId="4665CA78" w14:textId="3E6AC628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APPROVAL OF MINUTES</w:t>
            </w:r>
            <w:r w:rsidR="00D828C3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</w:t>
            </w:r>
            <w:r w:rsidR="00742959">
              <w:rPr>
                <w:rFonts w:asciiTheme="majorHAnsi" w:eastAsia="Assistant" w:hAnsiTheme="majorHAnsi" w:cstheme="majorHAnsi"/>
                <w:sz w:val="28"/>
                <w:szCs w:val="28"/>
              </w:rPr>
              <w:t>January 2025</w:t>
            </w:r>
          </w:p>
        </w:tc>
        <w:tc>
          <w:tcPr>
            <w:tcW w:w="1710" w:type="dxa"/>
          </w:tcPr>
          <w:p w14:paraId="4A153BC7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A918BE" w:rsidRPr="00E96D1B" w14:paraId="16F52310" w14:textId="77777777" w:rsidTr="00EC7BF1">
        <w:trPr>
          <w:trHeight w:val="1655"/>
        </w:trPr>
        <w:tc>
          <w:tcPr>
            <w:tcW w:w="8910" w:type="dxa"/>
          </w:tcPr>
          <w:p w14:paraId="4DF2B194" w14:textId="77777777" w:rsidR="00A918BE" w:rsidRDefault="00A918BE" w:rsidP="00A415CA">
            <w:pPr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Each person will be </w:t>
            </w:r>
            <w:proofErr w:type="gramStart"/>
            <w:r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afforded up</w:t>
            </w:r>
            <w:proofErr w:type="gramEnd"/>
            <w:r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 to three minutes to speak.</w:t>
            </w:r>
          </w:p>
          <w:p w14:paraId="24273F47" w14:textId="69E0E0A7" w:rsidR="0095538A" w:rsidRDefault="0095538A" w:rsidP="00A415CA">
            <w:pPr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Please raise your hand and the Webinar Moderator will promote you to a panelist so you can share.</w:t>
            </w:r>
          </w:p>
          <w:p w14:paraId="1A2A0416" w14:textId="77777777" w:rsidR="00742959" w:rsidRDefault="00742959" w:rsidP="00A415CA">
            <w:pPr>
              <w:rPr>
                <w:rFonts w:asciiTheme="majorHAnsi" w:eastAsia="Assistant" w:hAnsiTheme="majorHAnsi" w:cstheme="majorHAnsi"/>
                <w:b/>
                <w:i/>
                <w:sz w:val="26"/>
                <w:szCs w:val="26"/>
              </w:rPr>
            </w:pPr>
          </w:p>
          <w:p w14:paraId="11837708" w14:textId="545686E6" w:rsidR="00742959" w:rsidRPr="00E96D1B" w:rsidRDefault="00742959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7B7A1E9B" w14:textId="77777777" w:rsidR="00A918BE" w:rsidRPr="000E675F" w:rsidRDefault="00A918BE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0EF33" w14:textId="77777777" w:rsidTr="00EC7BF1">
        <w:trPr>
          <w:trHeight w:val="1655"/>
        </w:trPr>
        <w:tc>
          <w:tcPr>
            <w:tcW w:w="8910" w:type="dxa"/>
          </w:tcPr>
          <w:p w14:paraId="4B52F36A" w14:textId="77777777" w:rsidR="00A415CA" w:rsidRPr="00E96D1B" w:rsidRDefault="00A415CA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REPORTS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8510AEA" w14:textId="29115AEE" w:rsidR="00A415CA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Chair Report: 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Deb</w:t>
            </w:r>
            <w:r w:rsidR="005440AA">
              <w:rPr>
                <w:rFonts w:asciiTheme="majorHAnsi" w:eastAsia="Assistant" w:hAnsiTheme="majorHAnsi" w:cstheme="majorHAnsi"/>
                <w:sz w:val="28"/>
                <w:szCs w:val="28"/>
              </w:rPr>
              <w:t>b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y Hight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681C91F1" w14:textId="56E5A87C" w:rsidR="00AE1AD5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NBRC Updates</w:t>
            </w:r>
            <w:proofErr w:type="gramStart"/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 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>NBRC</w:t>
            </w:r>
            <w:proofErr w:type="gramEnd"/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SDP team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</w:p>
          <w:p w14:paraId="45D678D1" w14:textId="73599377" w:rsidR="00AE1AD5" w:rsidRDefault="00D828C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lastRenderedPageBreak/>
              <w:t>Enrollment Report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>/update on numbers</w:t>
            </w:r>
          </w:p>
          <w:p w14:paraId="023A8A7F" w14:textId="09CEA89F" w:rsidR="00A918BE" w:rsidRPr="00A918BE" w:rsidRDefault="00A90E6E" w:rsidP="00A918BE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Update on SDAC fund expenditure</w:t>
            </w:r>
            <w:r w:rsidR="002D4820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  <w:r w:rsidR="00A918BE">
              <w:rPr>
                <w:rFonts w:asciiTheme="majorHAnsi" w:eastAsia="Assistant" w:hAnsiTheme="majorHAnsi" w:cstheme="majorHAnsi"/>
                <w:sz w:val="28"/>
                <w:szCs w:val="28"/>
              </w:rPr>
              <w:t>/ allocations</w:t>
            </w:r>
          </w:p>
          <w:p w14:paraId="593D1945" w14:textId="13B69057" w:rsidR="00B8037A" w:rsidRPr="00761D27" w:rsidRDefault="0023613F" w:rsidP="00761D27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Renewal Process</w:t>
            </w:r>
            <w:r w:rsidR="00C4680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 flow</w:t>
            </w:r>
            <w:r w:rsidR="00761D27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chart</w:t>
            </w:r>
          </w:p>
          <w:p w14:paraId="17FF40F7" w14:textId="77777777" w:rsidR="00B8037A" w:rsidRPr="00B8037A" w:rsidRDefault="00B8037A" w:rsidP="00B8037A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</w:pPr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 xml:space="preserve">The SDP Waiver is finishing the conclusion of their first 5-year cycle after the previous completion of the 3-year pilot program.  With the end of the 5-year period </w:t>
            </w:r>
            <w:proofErr w:type="gramStart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>a review</w:t>
            </w:r>
            <w:proofErr w:type="gramEnd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 xml:space="preserve"> and renewal are needed.  The renewal document is over 400 pages and was submitted to the Department of Health Care Services on 12/31/2025. The next step is to </w:t>
            </w:r>
            <w:proofErr w:type="gramStart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>post for</w:t>
            </w:r>
            <w:proofErr w:type="gramEnd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 xml:space="preserve"> public comments for </w:t>
            </w:r>
            <w:proofErr w:type="gramStart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>30-days</w:t>
            </w:r>
            <w:proofErr w:type="gramEnd"/>
            <w:r w:rsidRPr="00B8037A">
              <w:rPr>
                <w:rFonts w:asciiTheme="majorHAnsi" w:eastAsia="Assistant" w:hAnsiTheme="majorHAnsi" w:cstheme="majorHAnsi"/>
                <w:sz w:val="28"/>
                <w:szCs w:val="28"/>
                <w:lang w:val="en-US"/>
              </w:rPr>
              <w:t xml:space="preserve"> on the DDS Website.  Once public comments are completed the renewal document will be presented to Center for Medi-Care/Medi-Caid Services with a submittal deadline of 4/1/2026. Feds will then have to come to an agreement with DDS on the SDP Waiver renewal document.</w:t>
            </w:r>
          </w:p>
          <w:p w14:paraId="01579B37" w14:textId="63179243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Next meeting</w:t>
            </w:r>
            <w:r w:rsidR="00280F56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</w:t>
            </w:r>
            <w:r w:rsidR="00761D27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Tuesday May 12</w:t>
            </w:r>
            <w:r w:rsidR="00761D27" w:rsidRPr="00761D27">
              <w:rPr>
                <w:rFonts w:asciiTheme="majorHAnsi" w:eastAsia="Assistant" w:hAnsiTheme="majorHAnsi" w:cstheme="majorHAnsi"/>
                <w:sz w:val="28"/>
                <w:szCs w:val="28"/>
                <w:vertAlign w:val="superscript"/>
              </w:rPr>
              <w:t>th</w:t>
            </w:r>
            <w:r w:rsidR="00761D27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Sant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a Rosa Office </w:t>
            </w:r>
          </w:p>
          <w:p w14:paraId="4A18C027" w14:textId="2E9DDBCD" w:rsidR="00F235E3" w:rsidRDefault="00F235E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Napa </w:t>
            </w:r>
            <w:r w:rsidR="00C4680B">
              <w:rPr>
                <w:rFonts w:asciiTheme="majorHAnsi" w:eastAsia="Assistant" w:hAnsiTheme="majorHAnsi" w:cstheme="majorHAnsi"/>
                <w:sz w:val="28"/>
                <w:szCs w:val="28"/>
              </w:rPr>
              <w:t>under construction</w:t>
            </w: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– in person will be in Santa Rosa </w:t>
            </w:r>
            <w:r w:rsid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or Vacaville </w:t>
            </w: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until </w:t>
            </w:r>
            <w:r w:rsidR="00A918BE">
              <w:rPr>
                <w:rFonts w:asciiTheme="majorHAnsi" w:eastAsia="Assistant" w:hAnsiTheme="majorHAnsi" w:cstheme="majorHAnsi"/>
                <w:sz w:val="28"/>
                <w:szCs w:val="28"/>
              </w:rPr>
              <w:t>May</w:t>
            </w: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2026</w:t>
            </w:r>
          </w:p>
          <w:p w14:paraId="3CF88435" w14:textId="43887911" w:rsidR="00314F4E" w:rsidRDefault="00314F4E" w:rsidP="007C2905">
            <w:pPr>
              <w:ind w:left="10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34D23F0" w14:textId="13AF6FD4" w:rsidR="00A415CA" w:rsidRPr="00E96D1B" w:rsidRDefault="00A415CA" w:rsidP="00D828C3">
            <w:pPr>
              <w:ind w:left="19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10658109" w14:textId="08AAFA63" w:rsidR="00195812" w:rsidRPr="000E675F" w:rsidRDefault="00E51860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SCDD Report:  </w:t>
            </w:r>
            <w:r w:rsidR="007B41A5">
              <w:rPr>
                <w:rFonts w:asciiTheme="majorHAnsi" w:eastAsia="Assistant" w:hAnsiTheme="majorHAnsi" w:cstheme="majorHAnsi"/>
                <w:sz w:val="28"/>
                <w:szCs w:val="28"/>
              </w:rPr>
              <w:t>Kenya Martinez</w:t>
            </w:r>
            <w:r w:rsidR="00B008A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7C290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  <w:p w14:paraId="5CE8D8A7" w14:textId="4D3FB9C3" w:rsidR="00E53038" w:rsidRPr="000E675F" w:rsidRDefault="00A10A48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Phoenix Facilitation</w:t>
            </w:r>
            <w:r w:rsidR="00195812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update</w:t>
            </w:r>
            <w:r w:rsidR="00566E2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</w:t>
            </w:r>
            <w:r w:rsidR="001A0536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 </w:t>
            </w:r>
            <w:r w:rsidR="00566E25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5 minutes</w:t>
            </w:r>
          </w:p>
          <w:p w14:paraId="1016E22D" w14:textId="2E8F9273" w:rsidR="00B008AB" w:rsidRPr="00B008AB" w:rsidRDefault="00B008AB" w:rsidP="00B008AB">
            <w:pPr>
              <w:ind w:left="3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168A0FA" w14:textId="24253F19" w:rsidR="00566E25" w:rsidRPr="00E96D1B" w:rsidRDefault="00566E25" w:rsidP="001B3327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F47B26" w14:textId="77777777" w:rsidR="00E53038" w:rsidRPr="000E675F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F2542F5" w14:textId="0AA2891C" w:rsidR="00ED6CAA" w:rsidRPr="000E675F" w:rsidRDefault="00ED6CAA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1</w:t>
            </w:r>
            <w:r w:rsidR="001D1079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0</w:t>
            </w: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minutes</w:t>
            </w:r>
          </w:p>
          <w:p w14:paraId="045C84B6" w14:textId="77777777" w:rsidR="001D1079" w:rsidRPr="000E675F" w:rsidRDefault="001D1079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046EC58" w14:textId="5782BFE9" w:rsidR="00ED6CAA" w:rsidRPr="000E675F" w:rsidRDefault="001B3327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>20</w:t>
            </w:r>
            <w:r w:rsidR="00ED6CAA" w:rsidRPr="000E675F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minutes</w:t>
            </w:r>
          </w:p>
          <w:p w14:paraId="4A079AAE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238C553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38C8C219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2932E8A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67B4B51" w14:textId="77777777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1B7E2786" w14:textId="3D35B8E3" w:rsidR="00195812" w:rsidRPr="000E675F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01D64CE3" w14:textId="77777777" w:rsidR="00195812" w:rsidRPr="000E675F" w:rsidRDefault="00195812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0FE535C" w14:textId="60B2AF17" w:rsidR="00566E25" w:rsidRPr="000E675F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58C92550" w14:textId="77777777" w:rsidTr="00EC7BF1">
        <w:tc>
          <w:tcPr>
            <w:tcW w:w="8910" w:type="dxa"/>
          </w:tcPr>
          <w:p w14:paraId="55755E41" w14:textId="16820EE8" w:rsidR="008F513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OLD BUSINESS</w:t>
            </w:r>
            <w:r w:rsidR="00A918B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</w:p>
          <w:p w14:paraId="0EE62B32" w14:textId="44B8523E" w:rsidR="00195812" w:rsidRPr="00E96D1B" w:rsidRDefault="00195812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12ADBE94" w14:textId="77777777" w:rsidR="00E53038" w:rsidRPr="00E96D1B" w:rsidRDefault="00A978D0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2E74FAE0" w14:textId="5D13EC15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339585A4" w14:textId="77777777" w:rsidTr="00EC7BF1">
        <w:tc>
          <w:tcPr>
            <w:tcW w:w="8910" w:type="dxa"/>
          </w:tcPr>
          <w:p w14:paraId="0DBD66A4" w14:textId="77777777" w:rsidR="00264490" w:rsidRDefault="008F513B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NEW BUSINESS</w:t>
            </w:r>
            <w:r w:rsidR="00CF78A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</w:p>
          <w:p w14:paraId="011C13C7" w14:textId="77777777" w:rsidR="00264490" w:rsidRDefault="0026449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  <w:p w14:paraId="735244EF" w14:textId="422981FD" w:rsidR="00E53038" w:rsidRPr="00E96D1B" w:rsidRDefault="00E53038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2B74FE" w14:textId="0F67E9FE" w:rsidR="00E53038" w:rsidRPr="00195812" w:rsidRDefault="00E53038" w:rsidP="00E53038">
            <w:pPr>
              <w:rPr>
                <w:rFonts w:asciiTheme="majorHAnsi" w:eastAsia="Assistant" w:hAnsiTheme="majorHAnsi" w:cstheme="majorHAnsi"/>
                <w:b/>
                <w:bCs/>
                <w:i/>
                <w:iCs/>
                <w:sz w:val="28"/>
                <w:szCs w:val="28"/>
              </w:rPr>
            </w:pPr>
          </w:p>
          <w:p w14:paraId="28056254" w14:textId="46BA1C31" w:rsidR="001341EE" w:rsidRPr="00E96D1B" w:rsidRDefault="00CF78A8" w:rsidP="001341EE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</w:p>
          <w:p w14:paraId="3C340AF7" w14:textId="78BE511E" w:rsidR="000761E8" w:rsidRPr="00E96D1B" w:rsidRDefault="000761E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957C8" w14:textId="77777777" w:rsidTr="00EC7BF1">
        <w:tc>
          <w:tcPr>
            <w:tcW w:w="8910" w:type="dxa"/>
          </w:tcPr>
          <w:p w14:paraId="0A34AB3D" w14:textId="2E5F307E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 w:rsidR="00A10A4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Each person will be </w:t>
            </w:r>
            <w:proofErr w:type="gramStart"/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afforded up</w:t>
            </w:r>
            <w:proofErr w:type="gramEnd"/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 xml:space="preserve"> to three minutes to speak.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CD61723" w14:textId="77777777" w:rsidR="0095538A" w:rsidRDefault="0095538A" w:rsidP="0095538A">
            <w:pPr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Please raise your hand and the Webinar Moderator will promote you to a panelist so you can share.</w:t>
            </w:r>
          </w:p>
          <w:p w14:paraId="4C427713" w14:textId="77777777" w:rsidR="0095538A" w:rsidRDefault="0095538A" w:rsidP="0095538A">
            <w:pPr>
              <w:rPr>
                <w:rFonts w:asciiTheme="majorHAnsi" w:eastAsia="Assistant" w:hAnsiTheme="majorHAnsi" w:cstheme="majorHAnsi"/>
                <w:b/>
                <w:i/>
                <w:sz w:val="26"/>
                <w:szCs w:val="26"/>
              </w:rPr>
            </w:pPr>
          </w:p>
          <w:p w14:paraId="219A01A7" w14:textId="77777777" w:rsidR="00E53038" w:rsidRPr="00E96D1B" w:rsidRDefault="00E53038" w:rsidP="00BA216B">
            <w:pPr>
              <w:ind w:right="21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3E29E1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22876928" w14:textId="77777777" w:rsidTr="00D828C3">
        <w:trPr>
          <w:trHeight w:val="143"/>
        </w:trPr>
        <w:tc>
          <w:tcPr>
            <w:tcW w:w="8910" w:type="dxa"/>
          </w:tcPr>
          <w:p w14:paraId="18097298" w14:textId="359B9B10" w:rsidR="008F513B" w:rsidRPr="00E96D1B" w:rsidRDefault="00A978D0" w:rsidP="00D828C3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AGENDA ITEMS FOR FUTURE MEETINGS</w:t>
            </w:r>
            <w:r w:rsidR="000761E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3D7DEA04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70FB5D37" w14:textId="77777777" w:rsidTr="00EC7BF1">
        <w:tc>
          <w:tcPr>
            <w:tcW w:w="8910" w:type="dxa"/>
          </w:tcPr>
          <w:p w14:paraId="3FD9E4DE" w14:textId="6C4739B3" w:rsidR="00A978D0" w:rsidRPr="00E96D1B" w:rsidRDefault="00B33BEE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NEXT MEETING</w:t>
            </w:r>
            <w:proofErr w:type="gramStart"/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D22DE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  <w:r w:rsidR="00A918B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Ma</w:t>
            </w:r>
            <w:r w:rsidR="00761D27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y</w:t>
            </w:r>
            <w:proofErr w:type="gramEnd"/>
            <w:r w:rsidR="00761D27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12</w:t>
            </w:r>
            <w:r w:rsidR="000E675F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, 2026</w:t>
            </w:r>
          </w:p>
        </w:tc>
        <w:tc>
          <w:tcPr>
            <w:tcW w:w="1710" w:type="dxa"/>
          </w:tcPr>
          <w:p w14:paraId="252E017A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B32B37E" w14:textId="77777777" w:rsidTr="00EC7BF1">
        <w:tc>
          <w:tcPr>
            <w:tcW w:w="8910" w:type="dxa"/>
          </w:tcPr>
          <w:p w14:paraId="7633F426" w14:textId="3660876A" w:rsidR="00D828C3" w:rsidRPr="00E96D1B" w:rsidRDefault="00D828C3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2A48AC" w14:textId="77777777" w:rsidR="00D828C3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0635E4DB" w14:textId="77777777" w:rsidTr="00D828C3">
        <w:trPr>
          <w:trHeight w:val="440"/>
        </w:trPr>
        <w:tc>
          <w:tcPr>
            <w:tcW w:w="8910" w:type="dxa"/>
          </w:tcPr>
          <w:p w14:paraId="131CCDC8" w14:textId="4F163991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ADJOURNMENT</w:t>
            </w:r>
          </w:p>
        </w:tc>
        <w:tc>
          <w:tcPr>
            <w:tcW w:w="1710" w:type="dxa"/>
          </w:tcPr>
          <w:p w14:paraId="530F1F70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</w:tbl>
    <w:p w14:paraId="5C995EE1" w14:textId="77777777" w:rsidR="00385267" w:rsidRPr="00E96D1B" w:rsidRDefault="00385267" w:rsidP="00A978D0">
      <w:pPr>
        <w:rPr>
          <w:rFonts w:asciiTheme="majorHAnsi" w:eastAsia="Assistant" w:hAnsiTheme="majorHAnsi" w:cstheme="majorHAnsi"/>
          <w:sz w:val="24"/>
          <w:szCs w:val="24"/>
        </w:rPr>
      </w:pPr>
    </w:p>
    <w:p w14:paraId="02D9B5DC" w14:textId="154330A9" w:rsidR="00336F60" w:rsidRPr="00385267" w:rsidRDefault="006B6FB3" w:rsidP="00385267">
      <w:pPr>
        <w:ind w:left="270" w:right="270"/>
        <w:rPr>
          <w:rFonts w:asciiTheme="majorHAnsi" w:eastAsia="Assistant" w:hAnsiTheme="majorHAnsi" w:cstheme="majorHAnsi"/>
          <w:sz w:val="24"/>
          <w:szCs w:val="24"/>
        </w:rPr>
      </w:pP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Pursuant to Government Code Sections 11123.1 and 11125(f), individuals with disabilities who require accessible alternative formats of the agenda and related meeting materials and/or auxiliary aids/services to participate in this meeting should contact </w:t>
      </w:r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the SDP email address at </w:t>
      </w:r>
      <w:hyperlink r:id="rId21" w:history="1">
        <w:r w:rsidR="00195812" w:rsidRPr="005E3A86">
          <w:rPr>
            <w:rStyle w:val="Hyperlink"/>
            <w:rFonts w:asciiTheme="majorHAnsi" w:eastAsia="Assistant" w:hAnsiTheme="majorHAnsi" w:cstheme="majorHAnsi"/>
            <w:sz w:val="24"/>
            <w:szCs w:val="24"/>
          </w:rPr>
          <w:t>sdp@nbrc.net</w:t>
        </w:r>
      </w:hyperlink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. The 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Self-Determination Advisory Committee Agenda is posted on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nbrc.net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 and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scdd.ca.gov</w:t>
      </w:r>
      <w:r w:rsidRPr="00E96D1B">
        <w:rPr>
          <w:rFonts w:asciiTheme="majorHAnsi" w:eastAsia="Assistant" w:hAnsiTheme="majorHAnsi" w:cstheme="majorHAnsi"/>
          <w:sz w:val="24"/>
          <w:szCs w:val="24"/>
        </w:rPr>
        <w:t>.</w:t>
      </w:r>
      <w:r w:rsidR="00385267" w:rsidRPr="00E96D1B">
        <w:rPr>
          <w:rFonts w:asciiTheme="majorHAnsi" w:eastAsia="Assistant" w:hAnsiTheme="majorHAnsi" w:cstheme="majorHAnsi"/>
          <w:sz w:val="24"/>
          <w:szCs w:val="24"/>
        </w:rPr>
        <w:t xml:space="preserve"> </w:t>
      </w:r>
      <w:r w:rsidRPr="00E96D1B">
        <w:rPr>
          <w:rFonts w:asciiTheme="majorHAnsi" w:eastAsia="Assistant" w:hAnsiTheme="majorHAnsi" w:cstheme="majorHAnsi"/>
          <w:i/>
          <w:sz w:val="24"/>
          <w:szCs w:val="24"/>
        </w:rPr>
        <w:t>The Self Determination Advisory Committee members may hold a closed m</w:t>
      </w:r>
      <w:r w:rsidRPr="00385267">
        <w:rPr>
          <w:rFonts w:asciiTheme="majorHAnsi" w:eastAsia="Assistant" w:hAnsiTheme="majorHAnsi" w:cstheme="majorHAnsi"/>
          <w:i/>
          <w:sz w:val="24"/>
          <w:szCs w:val="24"/>
        </w:rPr>
        <w:t>eeting to discuss potential members.</w:t>
      </w:r>
    </w:p>
    <w:sectPr w:rsidR="00336F60" w:rsidRPr="00385267" w:rsidSect="00560C38">
      <w:type w:val="continuous"/>
      <w:pgSz w:w="12240" w:h="15840"/>
      <w:pgMar w:top="1890" w:right="720" w:bottom="0" w:left="720" w:header="72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D851" w14:textId="77777777" w:rsidR="003252DD" w:rsidRDefault="003252DD">
      <w:pPr>
        <w:spacing w:line="240" w:lineRule="auto"/>
      </w:pPr>
      <w:r>
        <w:separator/>
      </w:r>
    </w:p>
  </w:endnote>
  <w:endnote w:type="continuationSeparator" w:id="0">
    <w:p w14:paraId="7E8B3FE5" w14:textId="77777777" w:rsidR="003252DD" w:rsidRDefault="003252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EB" w14:textId="77777777" w:rsidR="00195812" w:rsidRDefault="001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CF" w14:textId="77777777" w:rsidR="00336F60" w:rsidRDefault="006B6FB3">
    <w:pPr>
      <w:jc w:val="right"/>
    </w:pPr>
    <w:r>
      <w:fldChar w:fldCharType="begin"/>
    </w:r>
    <w:r>
      <w:instrText>PAGE</w:instrText>
    </w:r>
    <w:r>
      <w:fldChar w:fldCharType="separate"/>
    </w:r>
    <w:r w:rsidR="00E96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1EC" w14:textId="77777777" w:rsidR="00195812" w:rsidRDefault="0019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D7E35" w14:textId="77777777" w:rsidR="003252DD" w:rsidRDefault="003252DD">
      <w:pPr>
        <w:spacing w:line="240" w:lineRule="auto"/>
      </w:pPr>
      <w:r>
        <w:separator/>
      </w:r>
    </w:p>
  </w:footnote>
  <w:footnote w:type="continuationSeparator" w:id="0">
    <w:p w14:paraId="0D2C5163" w14:textId="77777777" w:rsidR="003252DD" w:rsidRDefault="003252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4CC" w14:textId="77777777" w:rsidR="00195812" w:rsidRDefault="0019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C43" w14:textId="64EBD5FE" w:rsidR="00ED6CAA" w:rsidRDefault="00385267" w:rsidP="00385267">
    <w:pPr>
      <w:pStyle w:val="Header"/>
      <w:tabs>
        <w:tab w:val="clear" w:pos="4680"/>
        <w:tab w:val="clear" w:pos="9360"/>
        <w:tab w:val="left" w:pos="8475"/>
      </w:tabs>
    </w:pPr>
    <w:r>
      <w:tab/>
    </w:r>
  </w:p>
  <w:p w14:paraId="028D497C" w14:textId="77777777" w:rsidR="00ED6CAA" w:rsidRDefault="00ED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5ED" w14:textId="77777777" w:rsidR="00195812" w:rsidRDefault="001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2A"/>
    <w:multiLevelType w:val="hybridMultilevel"/>
    <w:tmpl w:val="2514D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7E1"/>
    <w:multiLevelType w:val="hybridMultilevel"/>
    <w:tmpl w:val="D458C3D0"/>
    <w:lvl w:ilvl="0" w:tplc="B3647BD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DDF"/>
    <w:multiLevelType w:val="hybridMultilevel"/>
    <w:tmpl w:val="706E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A6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91C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343D4"/>
    <w:multiLevelType w:val="hybridMultilevel"/>
    <w:tmpl w:val="5BA2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5FD1"/>
    <w:multiLevelType w:val="hybridMultilevel"/>
    <w:tmpl w:val="1FE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1754"/>
    <w:multiLevelType w:val="hybridMultilevel"/>
    <w:tmpl w:val="4A9CC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6BEA"/>
    <w:multiLevelType w:val="hybridMultilevel"/>
    <w:tmpl w:val="96388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C41"/>
    <w:multiLevelType w:val="multilevel"/>
    <w:tmpl w:val="01B4CB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1172">
    <w:abstractNumId w:val="9"/>
  </w:num>
  <w:num w:numId="2" w16cid:durableId="860776594">
    <w:abstractNumId w:val="4"/>
  </w:num>
  <w:num w:numId="3" w16cid:durableId="1557083759">
    <w:abstractNumId w:val="3"/>
  </w:num>
  <w:num w:numId="4" w16cid:durableId="256212294">
    <w:abstractNumId w:val="8"/>
  </w:num>
  <w:num w:numId="5" w16cid:durableId="1780756463">
    <w:abstractNumId w:val="2"/>
  </w:num>
  <w:num w:numId="6" w16cid:durableId="1641769432">
    <w:abstractNumId w:val="6"/>
  </w:num>
  <w:num w:numId="7" w16cid:durableId="792675321">
    <w:abstractNumId w:val="5"/>
  </w:num>
  <w:num w:numId="8" w16cid:durableId="2068145628">
    <w:abstractNumId w:val="1"/>
  </w:num>
  <w:num w:numId="9" w16cid:durableId="124156565">
    <w:abstractNumId w:val="0"/>
  </w:num>
  <w:num w:numId="10" w16cid:durableId="193986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60"/>
    <w:rsid w:val="00014886"/>
    <w:rsid w:val="00042DDB"/>
    <w:rsid w:val="00044D45"/>
    <w:rsid w:val="000458BE"/>
    <w:rsid w:val="000761E8"/>
    <w:rsid w:val="000938EE"/>
    <w:rsid w:val="0009785F"/>
    <w:rsid w:val="000A7673"/>
    <w:rsid w:val="000D4C3E"/>
    <w:rsid w:val="000E675F"/>
    <w:rsid w:val="00112F28"/>
    <w:rsid w:val="001236C3"/>
    <w:rsid w:val="001341EE"/>
    <w:rsid w:val="00137750"/>
    <w:rsid w:val="00174A5E"/>
    <w:rsid w:val="0018329C"/>
    <w:rsid w:val="00195812"/>
    <w:rsid w:val="001976FC"/>
    <w:rsid w:val="001A0536"/>
    <w:rsid w:val="001B226B"/>
    <w:rsid w:val="001B3327"/>
    <w:rsid w:val="001C3654"/>
    <w:rsid w:val="001D1079"/>
    <w:rsid w:val="001E0E6C"/>
    <w:rsid w:val="00213B80"/>
    <w:rsid w:val="002202DE"/>
    <w:rsid w:val="002260B0"/>
    <w:rsid w:val="0023613F"/>
    <w:rsid w:val="0024281F"/>
    <w:rsid w:val="002448D5"/>
    <w:rsid w:val="002478F0"/>
    <w:rsid w:val="002612EC"/>
    <w:rsid w:val="002629D8"/>
    <w:rsid w:val="00264490"/>
    <w:rsid w:val="00275C37"/>
    <w:rsid w:val="00280F56"/>
    <w:rsid w:val="002A20C3"/>
    <w:rsid w:val="002B71FE"/>
    <w:rsid w:val="002D4820"/>
    <w:rsid w:val="002E0C55"/>
    <w:rsid w:val="002F32A5"/>
    <w:rsid w:val="00314F4E"/>
    <w:rsid w:val="00316EF0"/>
    <w:rsid w:val="003252DD"/>
    <w:rsid w:val="00336F60"/>
    <w:rsid w:val="00374D3D"/>
    <w:rsid w:val="00380D1D"/>
    <w:rsid w:val="00385267"/>
    <w:rsid w:val="003859FE"/>
    <w:rsid w:val="00395B89"/>
    <w:rsid w:val="00397148"/>
    <w:rsid w:val="003A3A02"/>
    <w:rsid w:val="003A5687"/>
    <w:rsid w:val="003B2229"/>
    <w:rsid w:val="003F719E"/>
    <w:rsid w:val="00411D7A"/>
    <w:rsid w:val="00421F2A"/>
    <w:rsid w:val="00430E7A"/>
    <w:rsid w:val="00432973"/>
    <w:rsid w:val="00440763"/>
    <w:rsid w:val="004609BB"/>
    <w:rsid w:val="004718DD"/>
    <w:rsid w:val="00471B66"/>
    <w:rsid w:val="0047603D"/>
    <w:rsid w:val="0049659E"/>
    <w:rsid w:val="00496AC3"/>
    <w:rsid w:val="004B100C"/>
    <w:rsid w:val="004C17AB"/>
    <w:rsid w:val="004D57C3"/>
    <w:rsid w:val="004D5ED9"/>
    <w:rsid w:val="004E1C88"/>
    <w:rsid w:val="004E1EAF"/>
    <w:rsid w:val="004F668A"/>
    <w:rsid w:val="00530D41"/>
    <w:rsid w:val="005364F6"/>
    <w:rsid w:val="005440AA"/>
    <w:rsid w:val="00545634"/>
    <w:rsid w:val="00560C38"/>
    <w:rsid w:val="00566E25"/>
    <w:rsid w:val="00592873"/>
    <w:rsid w:val="005C2666"/>
    <w:rsid w:val="005D42AC"/>
    <w:rsid w:val="005E41DA"/>
    <w:rsid w:val="005F3595"/>
    <w:rsid w:val="00613DFF"/>
    <w:rsid w:val="00625090"/>
    <w:rsid w:val="00637E66"/>
    <w:rsid w:val="006543A2"/>
    <w:rsid w:val="00666E03"/>
    <w:rsid w:val="006673B6"/>
    <w:rsid w:val="00667F7F"/>
    <w:rsid w:val="00675F67"/>
    <w:rsid w:val="006801B7"/>
    <w:rsid w:val="0069098C"/>
    <w:rsid w:val="00693196"/>
    <w:rsid w:val="00696D61"/>
    <w:rsid w:val="006B045C"/>
    <w:rsid w:val="006B226D"/>
    <w:rsid w:val="006B6FB3"/>
    <w:rsid w:val="006D1DE7"/>
    <w:rsid w:val="006E4A4B"/>
    <w:rsid w:val="006F77F1"/>
    <w:rsid w:val="007109F2"/>
    <w:rsid w:val="00711871"/>
    <w:rsid w:val="007177FA"/>
    <w:rsid w:val="00736159"/>
    <w:rsid w:val="00742959"/>
    <w:rsid w:val="00743D72"/>
    <w:rsid w:val="00755FE9"/>
    <w:rsid w:val="00761D27"/>
    <w:rsid w:val="00763D76"/>
    <w:rsid w:val="00771E4E"/>
    <w:rsid w:val="00790278"/>
    <w:rsid w:val="00792FA1"/>
    <w:rsid w:val="007A5BDF"/>
    <w:rsid w:val="007B41A5"/>
    <w:rsid w:val="007C2905"/>
    <w:rsid w:val="007C2EBF"/>
    <w:rsid w:val="007F51F0"/>
    <w:rsid w:val="007F53E3"/>
    <w:rsid w:val="007F5646"/>
    <w:rsid w:val="008179D6"/>
    <w:rsid w:val="008205D7"/>
    <w:rsid w:val="0082315F"/>
    <w:rsid w:val="00825202"/>
    <w:rsid w:val="00826295"/>
    <w:rsid w:val="00830A72"/>
    <w:rsid w:val="00837528"/>
    <w:rsid w:val="008466ED"/>
    <w:rsid w:val="00854F55"/>
    <w:rsid w:val="008715F7"/>
    <w:rsid w:val="00885C2C"/>
    <w:rsid w:val="0088638C"/>
    <w:rsid w:val="00890922"/>
    <w:rsid w:val="00895158"/>
    <w:rsid w:val="008B2166"/>
    <w:rsid w:val="008B7752"/>
    <w:rsid w:val="008D24B8"/>
    <w:rsid w:val="008E17E6"/>
    <w:rsid w:val="008E796B"/>
    <w:rsid w:val="008F513B"/>
    <w:rsid w:val="00907152"/>
    <w:rsid w:val="009222B2"/>
    <w:rsid w:val="00922735"/>
    <w:rsid w:val="00941427"/>
    <w:rsid w:val="0095538A"/>
    <w:rsid w:val="009738EC"/>
    <w:rsid w:val="009B40D4"/>
    <w:rsid w:val="009C2BE0"/>
    <w:rsid w:val="009D7E25"/>
    <w:rsid w:val="00A0190A"/>
    <w:rsid w:val="00A10253"/>
    <w:rsid w:val="00A10A48"/>
    <w:rsid w:val="00A154C4"/>
    <w:rsid w:val="00A3259C"/>
    <w:rsid w:val="00A3642F"/>
    <w:rsid w:val="00A415CA"/>
    <w:rsid w:val="00A41EB4"/>
    <w:rsid w:val="00A52280"/>
    <w:rsid w:val="00A6428F"/>
    <w:rsid w:val="00A754BE"/>
    <w:rsid w:val="00A85973"/>
    <w:rsid w:val="00A9019E"/>
    <w:rsid w:val="00A90E6E"/>
    <w:rsid w:val="00A918BE"/>
    <w:rsid w:val="00A978D0"/>
    <w:rsid w:val="00AA67C5"/>
    <w:rsid w:val="00AC17D7"/>
    <w:rsid w:val="00AE1AD5"/>
    <w:rsid w:val="00AE5532"/>
    <w:rsid w:val="00B008AB"/>
    <w:rsid w:val="00B00FB9"/>
    <w:rsid w:val="00B24369"/>
    <w:rsid w:val="00B33BEE"/>
    <w:rsid w:val="00B344D2"/>
    <w:rsid w:val="00B37314"/>
    <w:rsid w:val="00B410CE"/>
    <w:rsid w:val="00B7105D"/>
    <w:rsid w:val="00B8037A"/>
    <w:rsid w:val="00B911EF"/>
    <w:rsid w:val="00B94BFC"/>
    <w:rsid w:val="00BA216B"/>
    <w:rsid w:val="00BB215E"/>
    <w:rsid w:val="00BC2D38"/>
    <w:rsid w:val="00BD0B99"/>
    <w:rsid w:val="00BE078E"/>
    <w:rsid w:val="00BE5F68"/>
    <w:rsid w:val="00BE76D3"/>
    <w:rsid w:val="00BF2EE0"/>
    <w:rsid w:val="00BF5778"/>
    <w:rsid w:val="00C04B8E"/>
    <w:rsid w:val="00C13E40"/>
    <w:rsid w:val="00C20B5F"/>
    <w:rsid w:val="00C4680B"/>
    <w:rsid w:val="00C53098"/>
    <w:rsid w:val="00C536CB"/>
    <w:rsid w:val="00C546ED"/>
    <w:rsid w:val="00C564F3"/>
    <w:rsid w:val="00C6223B"/>
    <w:rsid w:val="00C6495B"/>
    <w:rsid w:val="00C75E24"/>
    <w:rsid w:val="00C831FD"/>
    <w:rsid w:val="00C914E9"/>
    <w:rsid w:val="00C968A2"/>
    <w:rsid w:val="00C96EDC"/>
    <w:rsid w:val="00CF78A8"/>
    <w:rsid w:val="00D22DEE"/>
    <w:rsid w:val="00D37891"/>
    <w:rsid w:val="00D453A5"/>
    <w:rsid w:val="00D62E52"/>
    <w:rsid w:val="00D828C3"/>
    <w:rsid w:val="00D91E71"/>
    <w:rsid w:val="00D97FDB"/>
    <w:rsid w:val="00DA3436"/>
    <w:rsid w:val="00DE3D3C"/>
    <w:rsid w:val="00E06D2D"/>
    <w:rsid w:val="00E12867"/>
    <w:rsid w:val="00E33E60"/>
    <w:rsid w:val="00E51860"/>
    <w:rsid w:val="00E53038"/>
    <w:rsid w:val="00E53907"/>
    <w:rsid w:val="00E96D1B"/>
    <w:rsid w:val="00EB3924"/>
    <w:rsid w:val="00EC7BF1"/>
    <w:rsid w:val="00ED6CAA"/>
    <w:rsid w:val="00ED7D38"/>
    <w:rsid w:val="00EE2307"/>
    <w:rsid w:val="00EE49D7"/>
    <w:rsid w:val="00EF172A"/>
    <w:rsid w:val="00EF5A2A"/>
    <w:rsid w:val="00EF6F92"/>
    <w:rsid w:val="00F07E62"/>
    <w:rsid w:val="00F235E3"/>
    <w:rsid w:val="00F4153C"/>
    <w:rsid w:val="00F43BC0"/>
    <w:rsid w:val="00F60052"/>
    <w:rsid w:val="00F83E19"/>
    <w:rsid w:val="00F84307"/>
    <w:rsid w:val="00F94FA8"/>
    <w:rsid w:val="00FC203F"/>
    <w:rsid w:val="00FC6088"/>
    <w:rsid w:val="00FD30C9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2A92"/>
  <w15:docId w15:val="{AC62BEE4-CF2B-4DD1-95CF-0A41F9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8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5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1D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6B"/>
  </w:style>
  <w:style w:type="paragraph" w:styleId="Footer">
    <w:name w:val="footer"/>
    <w:basedOn w:val="Normal"/>
    <w:link w:val="Foot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6B"/>
  </w:style>
  <w:style w:type="table" w:styleId="TableGrid">
    <w:name w:val="Table Grid"/>
    <w:basedOn w:val="TableNormal"/>
    <w:uiPriority w:val="39"/>
    <w:rsid w:val="00E53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j/85849544597?pwd=ZpItxm7pyhKG7UnZwOaEGuUr7KLVBP.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mailto:sdp@nbrc.net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5849544597?pwd=ZpItxm7pyhKG7UnZwOaEGuUr7KLVBP.1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5849544597?pwd=ZpItxm7pyhKG7UnZwOaEGuUr7KLVBP.1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s02web.zoom.us/j/85849544597?pwd=ZpItxm7pyhKG7UnZwOaEGuUr7KLVBP.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CB2B5EA8794DA2FC3C15619FDC7E" ma:contentTypeVersion="2" ma:contentTypeDescription="Create a new document." ma:contentTypeScope="" ma:versionID="0b46e145c708892e247cd05a17622bb0">
  <xsd:schema xmlns:xsd="http://www.w3.org/2001/XMLSchema" xmlns:xs="http://www.w3.org/2001/XMLSchema" xmlns:p="http://schemas.microsoft.com/office/2006/metadata/properties" xmlns:ns3="ee5a10c7-a8ea-4457-94c5-f99ac428d013" targetNamespace="http://schemas.microsoft.com/office/2006/metadata/properties" ma:root="true" ma:fieldsID="2a3611b69f88307acadab960d09112b5" ns3:_="">
    <xsd:import namespace="ee5a10c7-a8ea-4457-94c5-f99ac428d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10c7-a8ea-4457-94c5-f99ac428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14905B-7E72-45F7-ADEE-6D1872E29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8963B-49ED-4D16-9D01-D150F01002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0911F-2DA9-4ACC-AB77-4194DDDF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10c7-a8ea-4457-94c5-f99ac428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Martinez</dc:creator>
  <cp:lastModifiedBy>Ellisa Reiff (SDX) Ext.1261</cp:lastModifiedBy>
  <cp:revision>12</cp:revision>
  <cp:lastPrinted>2026-01-09T18:25:00Z</cp:lastPrinted>
  <dcterms:created xsi:type="dcterms:W3CDTF">2026-02-06T16:16:00Z</dcterms:created>
  <dcterms:modified xsi:type="dcterms:W3CDTF">2026-03-02T16:53:00Z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0x0101000CDACB2B5EA8794DA2FC3C15619FDC7E</vt:lpwstr>
  </property>
</Properties>
</file>