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3AA2C5" w14:textId="77777777" w:rsidR="00EC7BF1" w:rsidRDefault="00EF172A" w:rsidP="00EC7BF1">
      <w:pPr>
        <w:spacing w:line="240" w:lineRule="auto"/>
        <w:ind w:left="-720"/>
        <w:rPr>
          <w:rFonts w:asciiTheme="majorHAnsi" w:eastAsia="Assistant" w:hAnsiTheme="majorHAnsi" w:cstheme="majorHAnsi"/>
          <w:b/>
          <w:sz w:val="28"/>
          <w:szCs w:val="28"/>
        </w:rPr>
      </w:pPr>
      <w:r>
        <w:rPr>
          <w:rFonts w:asciiTheme="majorHAnsi" w:eastAsia="Assistant" w:hAnsiTheme="majorHAnsi" w:cstheme="majorHAnsi"/>
          <w:b/>
          <w:noProof/>
          <w:color w:val="365F91" w:themeColor="accent1" w:themeShade="BF"/>
          <w:sz w:val="28"/>
          <w:szCs w:val="28"/>
          <w:lang w:val="en-US"/>
        </w:rPr>
        <w:drawing>
          <wp:anchor distT="0" distB="0" distL="114300" distR="114300" simplePos="0" relativeHeight="251665408" behindDoc="1" locked="0" layoutInCell="1" allowOverlap="1" wp14:anchorId="76DAA205" wp14:editId="3E15A1A5">
            <wp:simplePos x="0" y="0"/>
            <wp:positionH relativeFrom="column">
              <wp:posOffset>-380365</wp:posOffset>
            </wp:positionH>
            <wp:positionV relativeFrom="paragraph">
              <wp:posOffset>-359410</wp:posOffset>
            </wp:positionV>
            <wp:extent cx="723900" cy="6913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 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3900" cy="691325"/>
                    </a:xfrm>
                    <a:prstGeom prst="rect">
                      <a:avLst/>
                    </a:prstGeom>
                  </pic:spPr>
                </pic:pic>
              </a:graphicData>
            </a:graphic>
            <wp14:sizeRelH relativeFrom="margin">
              <wp14:pctWidth>0</wp14:pctWidth>
            </wp14:sizeRelH>
            <wp14:sizeRelV relativeFrom="margin">
              <wp14:pctHeight>0</wp14:pctHeight>
            </wp14:sizeRelV>
          </wp:anchor>
        </w:drawing>
      </w:r>
    </w:p>
    <w:p w14:paraId="388346BE" w14:textId="77777777" w:rsidR="00EC7BF1" w:rsidRDefault="00EC7BF1" w:rsidP="002F32A5">
      <w:pPr>
        <w:spacing w:line="240" w:lineRule="auto"/>
        <w:rPr>
          <w:rFonts w:asciiTheme="majorHAnsi" w:eastAsia="Assistant" w:hAnsiTheme="majorHAnsi" w:cstheme="majorHAnsi"/>
          <w:b/>
          <w:sz w:val="28"/>
          <w:szCs w:val="28"/>
        </w:rPr>
      </w:pPr>
    </w:p>
    <w:p w14:paraId="1F3DC56F" w14:textId="77777777" w:rsidR="00EF172A" w:rsidRPr="003B2229" w:rsidRDefault="00EF172A" w:rsidP="003B2229">
      <w:pPr>
        <w:spacing w:line="240" w:lineRule="auto"/>
        <w:ind w:left="-720"/>
        <w:rPr>
          <w:rFonts w:asciiTheme="majorHAnsi" w:eastAsia="Assistant" w:hAnsiTheme="majorHAnsi" w:cstheme="majorHAnsi"/>
          <w:b/>
          <w:sz w:val="24"/>
          <w:szCs w:val="24"/>
        </w:rPr>
      </w:pPr>
      <w:r w:rsidRPr="003B2229">
        <w:rPr>
          <w:rFonts w:asciiTheme="majorHAnsi" w:eastAsia="Assistant" w:hAnsiTheme="majorHAnsi" w:cstheme="majorHAnsi"/>
          <w:b/>
          <w:sz w:val="36"/>
          <w:szCs w:val="36"/>
        </w:rPr>
        <w:t>North Bay Regional Center</w:t>
      </w:r>
      <w:r w:rsidR="003B2229" w:rsidRPr="003B2229">
        <w:rPr>
          <w:rFonts w:asciiTheme="majorHAnsi" w:eastAsia="Assistant" w:hAnsiTheme="majorHAnsi" w:cstheme="majorHAnsi"/>
          <w:b/>
          <w:sz w:val="36"/>
          <w:szCs w:val="36"/>
        </w:rPr>
        <w:br/>
      </w:r>
    </w:p>
    <w:p w14:paraId="1FCC0812" w14:textId="77777777" w:rsidR="00A978D0" w:rsidRDefault="003D22AE" w:rsidP="008B7752">
      <w:pPr>
        <w:spacing w:line="240" w:lineRule="auto"/>
        <w:ind w:left="-720"/>
        <w:rPr>
          <w:rFonts w:asciiTheme="majorHAnsi" w:eastAsia="Assistant" w:hAnsiTheme="majorHAnsi" w:cstheme="majorHAnsi"/>
          <w:b/>
          <w:sz w:val="44"/>
          <w:szCs w:val="44"/>
        </w:rPr>
      </w:pPr>
      <w:r>
        <w:rPr>
          <w:rFonts w:asciiTheme="majorHAnsi" w:eastAsia="Assistant" w:hAnsiTheme="majorHAnsi" w:cstheme="majorHAnsi"/>
          <w:b/>
          <w:sz w:val="44"/>
          <w:szCs w:val="44"/>
        </w:rPr>
        <w:t xml:space="preserve">Special </w:t>
      </w:r>
      <w:r w:rsidR="00EF172A">
        <w:rPr>
          <w:rFonts w:asciiTheme="majorHAnsi" w:eastAsia="Assistant" w:hAnsiTheme="majorHAnsi" w:cstheme="majorHAnsi"/>
          <w:b/>
          <w:sz w:val="44"/>
          <w:szCs w:val="44"/>
        </w:rPr>
        <w:t>S</w:t>
      </w:r>
      <w:r w:rsidR="006B6FB3" w:rsidRPr="002F32A5">
        <w:rPr>
          <w:rFonts w:asciiTheme="majorHAnsi" w:eastAsia="Assistant" w:hAnsiTheme="majorHAnsi" w:cstheme="majorHAnsi"/>
          <w:b/>
          <w:sz w:val="44"/>
          <w:szCs w:val="44"/>
        </w:rPr>
        <w:t xml:space="preserve">elf-Determination </w:t>
      </w:r>
      <w:r w:rsidR="00D66597">
        <w:rPr>
          <w:rFonts w:asciiTheme="majorHAnsi" w:eastAsia="Assistant" w:hAnsiTheme="majorHAnsi" w:cstheme="majorHAnsi"/>
          <w:b/>
          <w:sz w:val="44"/>
          <w:szCs w:val="44"/>
        </w:rPr>
        <w:br/>
      </w:r>
      <w:r w:rsidR="006B6FB3" w:rsidRPr="002F32A5">
        <w:rPr>
          <w:rFonts w:asciiTheme="majorHAnsi" w:eastAsia="Assistant" w:hAnsiTheme="majorHAnsi" w:cstheme="majorHAnsi"/>
          <w:b/>
          <w:sz w:val="44"/>
          <w:szCs w:val="44"/>
        </w:rPr>
        <w:t>Advisory Committee</w:t>
      </w:r>
      <w:r w:rsidR="00A978D0" w:rsidRPr="002F32A5">
        <w:rPr>
          <w:rFonts w:asciiTheme="majorHAnsi" w:eastAsia="Assistant" w:hAnsiTheme="majorHAnsi" w:cstheme="majorHAnsi"/>
          <w:b/>
          <w:sz w:val="44"/>
          <w:szCs w:val="44"/>
        </w:rPr>
        <w:t xml:space="preserve"> Meeting</w:t>
      </w:r>
    </w:p>
    <w:p w14:paraId="4C64C449" w14:textId="4B9A2FC2" w:rsidR="00D66597" w:rsidRDefault="00D66597" w:rsidP="00F720CE">
      <w:pPr>
        <w:spacing w:line="240" w:lineRule="auto"/>
        <w:rPr>
          <w:rFonts w:asciiTheme="majorHAnsi" w:eastAsia="Assistant" w:hAnsiTheme="majorHAnsi" w:cstheme="majorHAnsi"/>
          <w:b/>
          <w:sz w:val="44"/>
          <w:szCs w:val="44"/>
        </w:rPr>
      </w:pPr>
    </w:p>
    <w:p w14:paraId="664502C4" w14:textId="1136F0EF" w:rsidR="00F720CE" w:rsidRDefault="00B73A44" w:rsidP="00D66597">
      <w:pPr>
        <w:spacing w:line="240" w:lineRule="auto"/>
        <w:ind w:left="-720"/>
        <w:rPr>
          <w:rFonts w:asciiTheme="majorHAnsi" w:eastAsia="Assistant" w:hAnsiTheme="majorHAnsi" w:cstheme="majorHAnsi"/>
          <w:b/>
          <w:sz w:val="36"/>
          <w:szCs w:val="36"/>
        </w:rPr>
      </w:pPr>
      <w:r>
        <w:rPr>
          <w:rFonts w:asciiTheme="majorHAnsi" w:eastAsia="Assistant" w:hAnsiTheme="majorHAnsi" w:cstheme="majorHAnsi"/>
          <w:b/>
          <w:sz w:val="36"/>
          <w:szCs w:val="36"/>
        </w:rPr>
        <w:t>3.10</w:t>
      </w:r>
      <w:r w:rsidR="00AC550D">
        <w:rPr>
          <w:rFonts w:asciiTheme="majorHAnsi" w:eastAsia="Assistant" w:hAnsiTheme="majorHAnsi" w:cstheme="majorHAnsi"/>
          <w:b/>
          <w:sz w:val="36"/>
          <w:szCs w:val="36"/>
        </w:rPr>
        <w:t>.25</w:t>
      </w:r>
    </w:p>
    <w:p w14:paraId="50CAFFB5" w14:textId="4139ECFA" w:rsidR="00D66597" w:rsidRPr="00D66597" w:rsidRDefault="00D66597" w:rsidP="00D66597">
      <w:pPr>
        <w:spacing w:line="240" w:lineRule="auto"/>
        <w:ind w:left="-720"/>
        <w:rPr>
          <w:rFonts w:asciiTheme="majorHAnsi" w:eastAsia="Assistant" w:hAnsiTheme="majorHAnsi" w:cstheme="majorHAnsi"/>
          <w:b/>
          <w:sz w:val="36"/>
          <w:szCs w:val="36"/>
        </w:rPr>
        <w:sectPr w:rsidR="00D66597" w:rsidRPr="00D66597" w:rsidSect="00BA216B">
          <w:headerReference w:type="default" r:id="rId11"/>
          <w:footerReference w:type="default" r:id="rId12"/>
          <w:pgSz w:w="12240" w:h="15840"/>
          <w:pgMar w:top="900" w:right="1440" w:bottom="1440" w:left="1440" w:header="720" w:footer="720" w:gutter="0"/>
          <w:pgNumType w:start="1"/>
          <w:cols w:space="720"/>
          <w:docGrid w:linePitch="299"/>
        </w:sectPr>
      </w:pPr>
      <w:r>
        <w:rPr>
          <w:rFonts w:asciiTheme="majorHAnsi" w:eastAsia="Assistant" w:hAnsiTheme="majorHAnsi" w:cstheme="majorHAnsi"/>
          <w:b/>
          <w:sz w:val="36"/>
          <w:szCs w:val="36"/>
        </w:rPr>
        <w:t>12:30 – 2 pm</w:t>
      </w:r>
    </w:p>
    <w:p w14:paraId="16C09EC5" w14:textId="77777777" w:rsidR="00BF2EE0" w:rsidRDefault="00BF2EE0" w:rsidP="00AC6736">
      <w:pPr>
        <w:spacing w:line="240" w:lineRule="auto"/>
        <w:rPr>
          <w:rFonts w:asciiTheme="majorHAnsi" w:eastAsia="Assistant" w:hAnsiTheme="majorHAnsi" w:cstheme="majorHAnsi"/>
          <w:b/>
          <w:color w:val="365F91" w:themeColor="accent1" w:themeShade="BF"/>
          <w:sz w:val="44"/>
          <w:szCs w:val="44"/>
        </w:rPr>
      </w:pPr>
    </w:p>
    <w:p w14:paraId="7697A123" w14:textId="77777777" w:rsidR="00385267" w:rsidRPr="00D66597" w:rsidRDefault="00AC6736" w:rsidP="00D66597">
      <w:pPr>
        <w:spacing w:line="240" w:lineRule="auto"/>
        <w:ind w:left="90"/>
        <w:jc w:val="center"/>
        <w:rPr>
          <w:rFonts w:asciiTheme="majorHAnsi" w:eastAsia="Assistant" w:hAnsiTheme="majorHAnsi" w:cstheme="majorHAnsi"/>
          <w:b/>
          <w:sz w:val="44"/>
          <w:szCs w:val="44"/>
        </w:rPr>
      </w:pPr>
      <w:r w:rsidRPr="00D66597">
        <w:rPr>
          <w:rFonts w:asciiTheme="majorHAnsi" w:eastAsia="Assistant" w:hAnsiTheme="majorHAnsi" w:cstheme="majorHAnsi"/>
          <w:b/>
          <w:sz w:val="44"/>
          <w:szCs w:val="44"/>
        </w:rPr>
        <w:t>MINUTES</w:t>
      </w:r>
    </w:p>
    <w:p w14:paraId="320DB70C" w14:textId="77777777" w:rsidR="00336F60" w:rsidRPr="00D66597" w:rsidRDefault="00336F60" w:rsidP="00E53038">
      <w:pPr>
        <w:spacing w:line="240" w:lineRule="auto"/>
        <w:rPr>
          <w:rFonts w:asciiTheme="majorHAnsi" w:eastAsia="Assistant" w:hAnsiTheme="majorHAnsi" w:cstheme="majorHAnsi"/>
          <w:sz w:val="24"/>
          <w:szCs w:val="24"/>
        </w:rPr>
      </w:pPr>
    </w:p>
    <w:tbl>
      <w:tblPr>
        <w:tblStyle w:val="TableGrid"/>
        <w:tblW w:w="10620" w:type="dxa"/>
        <w:tblInd w:w="-5" w:type="dxa"/>
        <w:tblLook w:val="04A0" w:firstRow="1" w:lastRow="0" w:firstColumn="1" w:lastColumn="0" w:noHBand="0" w:noVBand="1"/>
      </w:tblPr>
      <w:tblGrid>
        <w:gridCol w:w="3600"/>
        <w:gridCol w:w="7020"/>
      </w:tblGrid>
      <w:tr w:rsidR="00D66597" w:rsidRPr="00D66597" w14:paraId="6F728838" w14:textId="77777777" w:rsidTr="00AC6736">
        <w:tc>
          <w:tcPr>
            <w:tcW w:w="3600" w:type="dxa"/>
          </w:tcPr>
          <w:p w14:paraId="53342099" w14:textId="77777777" w:rsidR="00E53038" w:rsidRPr="00D66597" w:rsidRDefault="00E53038" w:rsidP="00A415CA">
            <w:pPr>
              <w:rPr>
                <w:rFonts w:asciiTheme="majorHAnsi" w:eastAsia="Assistant" w:hAnsiTheme="majorHAnsi" w:cstheme="majorHAnsi"/>
                <w:b/>
                <w:sz w:val="28"/>
                <w:szCs w:val="28"/>
              </w:rPr>
            </w:pPr>
            <w:r w:rsidRPr="00D66597">
              <w:rPr>
                <w:rFonts w:asciiTheme="majorHAnsi" w:eastAsia="Assistant" w:hAnsiTheme="majorHAnsi" w:cstheme="majorHAnsi"/>
                <w:b/>
                <w:sz w:val="28"/>
                <w:szCs w:val="28"/>
              </w:rPr>
              <w:t>CALL TO ORDER</w:t>
            </w:r>
            <w:r w:rsidR="00AC6736" w:rsidRPr="00D66597">
              <w:rPr>
                <w:rFonts w:asciiTheme="majorHAnsi" w:eastAsia="Assistant" w:hAnsiTheme="majorHAnsi" w:cstheme="majorHAnsi"/>
                <w:b/>
                <w:sz w:val="28"/>
                <w:szCs w:val="28"/>
              </w:rPr>
              <w:tab/>
            </w:r>
            <w:r w:rsidR="00AC6736" w:rsidRPr="00D66597">
              <w:rPr>
                <w:rFonts w:asciiTheme="majorHAnsi" w:eastAsia="Assistant" w:hAnsiTheme="majorHAnsi" w:cstheme="majorHAnsi"/>
                <w:b/>
                <w:sz w:val="28"/>
                <w:szCs w:val="28"/>
              </w:rPr>
              <w:tab/>
            </w:r>
            <w:r w:rsidR="00AC6736" w:rsidRPr="00D66597">
              <w:rPr>
                <w:rFonts w:asciiTheme="majorHAnsi" w:eastAsia="Assistant" w:hAnsiTheme="majorHAnsi" w:cstheme="majorHAnsi"/>
                <w:b/>
                <w:sz w:val="28"/>
                <w:szCs w:val="28"/>
              </w:rPr>
              <w:tab/>
            </w:r>
            <w:r w:rsidR="00AC6736" w:rsidRPr="00D66597">
              <w:rPr>
                <w:rFonts w:asciiTheme="majorHAnsi" w:eastAsia="Assistant" w:hAnsiTheme="majorHAnsi" w:cstheme="majorHAnsi"/>
                <w:b/>
                <w:sz w:val="28"/>
                <w:szCs w:val="28"/>
              </w:rPr>
              <w:tab/>
            </w:r>
            <w:r w:rsidR="00AC6736" w:rsidRPr="00D66597">
              <w:rPr>
                <w:rFonts w:asciiTheme="majorHAnsi" w:eastAsia="Assistant" w:hAnsiTheme="majorHAnsi" w:cstheme="majorHAnsi"/>
                <w:b/>
                <w:sz w:val="28"/>
                <w:szCs w:val="28"/>
              </w:rPr>
              <w:tab/>
            </w:r>
            <w:r w:rsidR="00AC6736" w:rsidRPr="00D66597">
              <w:rPr>
                <w:rFonts w:asciiTheme="majorHAnsi" w:eastAsia="Assistant" w:hAnsiTheme="majorHAnsi" w:cstheme="majorHAnsi"/>
                <w:b/>
                <w:sz w:val="28"/>
                <w:szCs w:val="28"/>
              </w:rPr>
              <w:tab/>
            </w:r>
          </w:p>
          <w:p w14:paraId="11D3743D" w14:textId="77777777" w:rsidR="002260B0" w:rsidRPr="00D66597" w:rsidRDefault="00E53038" w:rsidP="00AC6736">
            <w:pPr>
              <w:pStyle w:val="ListParagraph"/>
              <w:numPr>
                <w:ilvl w:val="0"/>
                <w:numId w:val="4"/>
              </w:numPr>
              <w:ind w:left="435"/>
              <w:rPr>
                <w:rFonts w:asciiTheme="majorHAnsi" w:eastAsia="Assistant" w:hAnsiTheme="majorHAnsi" w:cstheme="majorHAnsi"/>
                <w:sz w:val="24"/>
                <w:szCs w:val="24"/>
              </w:rPr>
            </w:pPr>
            <w:r w:rsidRPr="00D66597">
              <w:rPr>
                <w:rFonts w:asciiTheme="majorHAnsi" w:eastAsia="Assistant" w:hAnsiTheme="majorHAnsi" w:cstheme="majorHAnsi"/>
                <w:sz w:val="24"/>
                <w:szCs w:val="24"/>
              </w:rPr>
              <w:t>Introductions</w:t>
            </w:r>
          </w:p>
          <w:p w14:paraId="2FEBB958" w14:textId="77777777" w:rsidR="00E53038" w:rsidRDefault="00E53038" w:rsidP="00AC6736">
            <w:pPr>
              <w:pStyle w:val="ListParagraph"/>
              <w:numPr>
                <w:ilvl w:val="0"/>
                <w:numId w:val="4"/>
              </w:numPr>
              <w:ind w:left="435"/>
              <w:rPr>
                <w:rFonts w:asciiTheme="majorHAnsi" w:eastAsia="Assistant" w:hAnsiTheme="majorHAnsi" w:cstheme="majorHAnsi"/>
                <w:sz w:val="28"/>
                <w:szCs w:val="28"/>
              </w:rPr>
            </w:pPr>
            <w:r w:rsidRPr="00D66597">
              <w:rPr>
                <w:rFonts w:asciiTheme="majorHAnsi" w:eastAsia="Assistant" w:hAnsiTheme="majorHAnsi" w:cstheme="majorHAnsi"/>
                <w:sz w:val="24"/>
                <w:szCs w:val="24"/>
              </w:rPr>
              <w:t>Establish Quorum</w:t>
            </w:r>
            <w:r w:rsidRPr="00D66597">
              <w:rPr>
                <w:rFonts w:asciiTheme="majorHAnsi" w:eastAsia="Assistant" w:hAnsiTheme="majorHAnsi" w:cstheme="majorHAnsi"/>
                <w:sz w:val="28"/>
                <w:szCs w:val="28"/>
              </w:rPr>
              <w:br/>
            </w:r>
          </w:p>
          <w:p w14:paraId="28BB7A98" w14:textId="77777777" w:rsidR="000D3758" w:rsidRDefault="000D3758" w:rsidP="00D91D4C">
            <w:pPr>
              <w:rPr>
                <w:rFonts w:asciiTheme="majorHAnsi" w:eastAsia="Assistant" w:hAnsiTheme="majorHAnsi" w:cstheme="majorHAnsi"/>
                <w:sz w:val="28"/>
                <w:szCs w:val="28"/>
              </w:rPr>
            </w:pPr>
          </w:p>
          <w:p w14:paraId="781EF5CA" w14:textId="484D6844" w:rsidR="008641A6" w:rsidRPr="00D91D4C" w:rsidRDefault="008641A6" w:rsidP="00D91D4C">
            <w:pPr>
              <w:rPr>
                <w:rFonts w:asciiTheme="majorHAnsi" w:eastAsia="Assistant" w:hAnsiTheme="majorHAnsi" w:cstheme="majorHAnsi"/>
                <w:sz w:val="28"/>
                <w:szCs w:val="28"/>
              </w:rPr>
            </w:pPr>
          </w:p>
        </w:tc>
        <w:tc>
          <w:tcPr>
            <w:tcW w:w="7020" w:type="dxa"/>
          </w:tcPr>
          <w:p w14:paraId="60ADD240" w14:textId="77777777" w:rsidR="00563767" w:rsidRDefault="00563767" w:rsidP="00563767">
            <w:pPr>
              <w:rPr>
                <w:rFonts w:ascii="Aptos Display" w:hAnsi="Aptos Display"/>
                <w:u w:val="single"/>
              </w:rPr>
            </w:pPr>
            <w:r>
              <w:rPr>
                <w:rFonts w:ascii="Aptos Display" w:hAnsi="Aptos Display"/>
                <w:u w:val="single"/>
              </w:rPr>
              <w:t>Committee:</w:t>
            </w:r>
          </w:p>
          <w:p w14:paraId="5923FBB9" w14:textId="37BEAE02" w:rsidR="00B73A44" w:rsidRDefault="00B73A44" w:rsidP="00B73A44">
            <w:pPr>
              <w:pStyle w:val="ListParagraph"/>
              <w:numPr>
                <w:ilvl w:val="0"/>
                <w:numId w:val="25"/>
              </w:numPr>
            </w:pPr>
            <w:r>
              <w:t>Debby Hight, Chair</w:t>
            </w:r>
          </w:p>
          <w:p w14:paraId="547CC56B" w14:textId="2D847E6F" w:rsidR="00B73A44" w:rsidRDefault="00B43BD3" w:rsidP="00B73A44">
            <w:pPr>
              <w:pStyle w:val="ListParagraph"/>
              <w:numPr>
                <w:ilvl w:val="0"/>
                <w:numId w:val="25"/>
              </w:numPr>
            </w:pPr>
            <w:r>
              <w:t>i</w:t>
            </w:r>
            <w:r w:rsidR="00B73A44">
              <w:t xml:space="preserve">leim </w:t>
            </w:r>
            <w:r w:rsidR="003B5F24">
              <w:t>M</w:t>
            </w:r>
            <w:r w:rsidR="00B73A44">
              <w:t>oss</w:t>
            </w:r>
            <w:r w:rsidR="00E93FF7">
              <w:t xml:space="preserve">, </w:t>
            </w:r>
            <w:r w:rsidR="00883671">
              <w:t>Self-Advocate</w:t>
            </w:r>
          </w:p>
          <w:p w14:paraId="51AE7236" w14:textId="11A78D1F" w:rsidR="00B73A44" w:rsidRDefault="00B73A44" w:rsidP="00B73A44">
            <w:pPr>
              <w:pStyle w:val="ListParagraph"/>
              <w:numPr>
                <w:ilvl w:val="0"/>
                <w:numId w:val="25"/>
              </w:numPr>
            </w:pPr>
            <w:r>
              <w:t xml:space="preserve">Donald Ross Long </w:t>
            </w:r>
            <w:r w:rsidR="00B43BD3">
              <w:t>– Self-Advocate</w:t>
            </w:r>
          </w:p>
          <w:p w14:paraId="2D9731D9" w14:textId="213947A1" w:rsidR="00E03CDE" w:rsidRDefault="00B73A44" w:rsidP="00E03CDE">
            <w:pPr>
              <w:pStyle w:val="ListParagraph"/>
              <w:numPr>
                <w:ilvl w:val="0"/>
                <w:numId w:val="25"/>
              </w:numPr>
            </w:pPr>
            <w:r>
              <w:t>Yulahlia Hernandez</w:t>
            </w:r>
            <w:r w:rsidR="00883671">
              <w:t xml:space="preserve">, </w:t>
            </w:r>
            <w:r w:rsidR="000B4B6B">
              <w:t xml:space="preserve">Client’s Rights Advocate </w:t>
            </w:r>
          </w:p>
          <w:p w14:paraId="64246847" w14:textId="48EE1371" w:rsidR="00B43BD3" w:rsidRDefault="00B43BD3" w:rsidP="00A34276">
            <w:pPr>
              <w:pStyle w:val="ListParagraph"/>
              <w:numPr>
                <w:ilvl w:val="0"/>
                <w:numId w:val="25"/>
              </w:numPr>
            </w:pPr>
            <w:r>
              <w:t>Theresa Scripps</w:t>
            </w:r>
            <w:r>
              <w:t xml:space="preserve"> – committee member</w:t>
            </w:r>
          </w:p>
          <w:p w14:paraId="0A0BE014" w14:textId="38109F4A" w:rsidR="00B43BD3" w:rsidRDefault="00B43BD3" w:rsidP="00B43BD3">
            <w:pPr>
              <w:pStyle w:val="ListParagraph"/>
              <w:numPr>
                <w:ilvl w:val="0"/>
                <w:numId w:val="25"/>
              </w:numPr>
              <w:spacing w:line="276" w:lineRule="auto"/>
            </w:pPr>
            <w:r>
              <w:t>Christian</w:t>
            </w:r>
            <w:r>
              <w:t xml:space="preserve"> Nava</w:t>
            </w:r>
            <w:r>
              <w:t>—committee member (not present)</w:t>
            </w:r>
          </w:p>
          <w:p w14:paraId="5ADA76C9" w14:textId="31BEBA41" w:rsidR="00B43BD3" w:rsidRDefault="00B43BD3" w:rsidP="00A34276">
            <w:pPr>
              <w:pStyle w:val="ListParagraph"/>
              <w:numPr>
                <w:ilvl w:val="0"/>
                <w:numId w:val="25"/>
              </w:numPr>
            </w:pPr>
            <w:r>
              <w:t>Liliana Valitova – committee member (not present)</w:t>
            </w:r>
          </w:p>
          <w:p w14:paraId="069BDE38" w14:textId="77777777" w:rsidR="00563767" w:rsidRDefault="00563767" w:rsidP="00563767">
            <w:pPr>
              <w:rPr>
                <w:rFonts w:ascii="Aptos Display" w:eastAsiaTheme="minorHAnsi" w:hAnsi="Aptos Display"/>
                <w:lang w:val="en-US"/>
              </w:rPr>
            </w:pPr>
          </w:p>
          <w:p w14:paraId="24A8C1DE" w14:textId="77777777" w:rsidR="00563767" w:rsidRDefault="00563767" w:rsidP="00563767">
            <w:pPr>
              <w:rPr>
                <w:rFonts w:ascii="Aptos" w:hAnsi="Aptos"/>
              </w:rPr>
            </w:pPr>
            <w:r>
              <w:t>Community</w:t>
            </w:r>
          </w:p>
          <w:p w14:paraId="79222BF9" w14:textId="77777777" w:rsidR="00563767" w:rsidRDefault="00563767" w:rsidP="00563767">
            <w:pPr>
              <w:rPr>
                <w:rFonts w:ascii="Aptos Display" w:hAnsi="Aptos Display"/>
                <w:u w:val="single"/>
              </w:rPr>
            </w:pPr>
            <w:r>
              <w:rPr>
                <w:rFonts w:ascii="Aptos Display" w:hAnsi="Aptos Display"/>
                <w:u w:val="single"/>
              </w:rPr>
              <w:t>Community:</w:t>
            </w:r>
          </w:p>
          <w:p w14:paraId="5737505F" w14:textId="4D0F1D11" w:rsidR="00B73A44" w:rsidRDefault="00B73A44" w:rsidP="00B73A44">
            <w:pPr>
              <w:pStyle w:val="ListParagraph"/>
              <w:numPr>
                <w:ilvl w:val="0"/>
                <w:numId w:val="26"/>
              </w:numPr>
            </w:pPr>
            <w:r>
              <w:t>Paula Garcia, PCC</w:t>
            </w:r>
            <w:r w:rsidR="00722578">
              <w:t xml:space="preserve"> NBRC</w:t>
            </w:r>
          </w:p>
          <w:p w14:paraId="00134261" w14:textId="1F4A5243" w:rsidR="00B73A44" w:rsidRDefault="00B73A44" w:rsidP="00B73A44">
            <w:pPr>
              <w:pStyle w:val="ListParagraph"/>
              <w:numPr>
                <w:ilvl w:val="0"/>
                <w:numId w:val="26"/>
              </w:numPr>
            </w:pPr>
            <w:r>
              <w:t>Jesus Rosales, PCC</w:t>
            </w:r>
            <w:r w:rsidR="00722578">
              <w:t xml:space="preserve"> NBRC</w:t>
            </w:r>
          </w:p>
          <w:p w14:paraId="7DE62BFF" w14:textId="41539278" w:rsidR="00B73A44" w:rsidRDefault="00B73A44" w:rsidP="00B73A44">
            <w:pPr>
              <w:pStyle w:val="ListParagraph"/>
              <w:numPr>
                <w:ilvl w:val="0"/>
                <w:numId w:val="26"/>
              </w:numPr>
            </w:pPr>
            <w:r>
              <w:t>Stephany Chavez, PCC</w:t>
            </w:r>
            <w:r w:rsidR="00722578">
              <w:t xml:space="preserve"> NBRC</w:t>
            </w:r>
          </w:p>
          <w:p w14:paraId="0232CEA7" w14:textId="56327E42" w:rsidR="00B73A44" w:rsidRDefault="00B73A44" w:rsidP="00B73A44">
            <w:pPr>
              <w:pStyle w:val="ListParagraph"/>
              <w:numPr>
                <w:ilvl w:val="0"/>
                <w:numId w:val="26"/>
              </w:numPr>
            </w:pPr>
            <w:r>
              <w:t>Shonetrice Smith, PCC</w:t>
            </w:r>
            <w:r w:rsidR="00722578">
              <w:t xml:space="preserve"> NBRC</w:t>
            </w:r>
          </w:p>
          <w:p w14:paraId="722E84E7" w14:textId="560D0A18" w:rsidR="00B73A44" w:rsidRDefault="00B73A44" w:rsidP="00B73A44">
            <w:pPr>
              <w:pStyle w:val="ListParagraph"/>
              <w:numPr>
                <w:ilvl w:val="0"/>
                <w:numId w:val="26"/>
              </w:numPr>
            </w:pPr>
            <w:r>
              <w:t>Yang Ausherman, PCC</w:t>
            </w:r>
            <w:r w:rsidR="00722578">
              <w:t xml:space="preserve"> NBRC </w:t>
            </w:r>
          </w:p>
          <w:p w14:paraId="7DAD8083" w14:textId="5DF463DE" w:rsidR="00B73A44" w:rsidRPr="00D128AE" w:rsidRDefault="00B73A44" w:rsidP="00B73A44">
            <w:pPr>
              <w:pStyle w:val="ListParagraph"/>
              <w:numPr>
                <w:ilvl w:val="0"/>
                <w:numId w:val="26"/>
              </w:numPr>
              <w:rPr>
                <w:lang w:val="es-MX"/>
              </w:rPr>
            </w:pPr>
            <w:r w:rsidRPr="00D128AE">
              <w:rPr>
                <w:lang w:val="es-MX"/>
              </w:rPr>
              <w:t xml:space="preserve">Alejandra Franco, SDP </w:t>
            </w:r>
            <w:r w:rsidR="00722578" w:rsidRPr="00D128AE">
              <w:rPr>
                <w:lang w:val="es-MX"/>
              </w:rPr>
              <w:t xml:space="preserve">NBRC </w:t>
            </w:r>
            <w:r w:rsidRPr="00D128AE">
              <w:rPr>
                <w:lang w:val="es-MX"/>
              </w:rPr>
              <w:t>CSA</w:t>
            </w:r>
          </w:p>
          <w:p w14:paraId="04281668" w14:textId="6ED9FB30" w:rsidR="00B73A44" w:rsidRDefault="00B73A44" w:rsidP="00B73A44">
            <w:pPr>
              <w:pStyle w:val="ListParagraph"/>
              <w:numPr>
                <w:ilvl w:val="0"/>
                <w:numId w:val="26"/>
              </w:numPr>
            </w:pPr>
            <w:r>
              <w:t>Ellisa Reiff, SDP Sup</w:t>
            </w:r>
            <w:r w:rsidR="00722578">
              <w:t>ervisor</w:t>
            </w:r>
          </w:p>
          <w:p w14:paraId="10F04E27" w14:textId="77777777" w:rsidR="00B73A44" w:rsidRDefault="00B73A44" w:rsidP="00B73A44">
            <w:pPr>
              <w:pStyle w:val="ListParagraph"/>
              <w:numPr>
                <w:ilvl w:val="0"/>
                <w:numId w:val="26"/>
              </w:numPr>
            </w:pPr>
            <w:r>
              <w:t>Gabriel Rogin, Executive Director</w:t>
            </w:r>
          </w:p>
          <w:p w14:paraId="6DF2F4BF" w14:textId="77777777" w:rsidR="00B73A44" w:rsidRDefault="00B73A44" w:rsidP="00B73A44">
            <w:pPr>
              <w:pStyle w:val="ListParagraph"/>
              <w:numPr>
                <w:ilvl w:val="0"/>
                <w:numId w:val="26"/>
              </w:numPr>
            </w:pPr>
            <w:r>
              <w:t>Beth DeWitt, Director of Client Services</w:t>
            </w:r>
          </w:p>
          <w:p w14:paraId="6F060985" w14:textId="77777777" w:rsidR="00ED65F3" w:rsidRDefault="00B73A44" w:rsidP="00DE5A7A">
            <w:pPr>
              <w:pStyle w:val="ListParagraph"/>
              <w:numPr>
                <w:ilvl w:val="0"/>
                <w:numId w:val="26"/>
              </w:numPr>
            </w:pPr>
            <w:r>
              <w:t>Tobias Weare, SCDD</w:t>
            </w:r>
          </w:p>
          <w:p w14:paraId="2EE77CFF" w14:textId="4646DE85" w:rsidR="00ED65F3" w:rsidRDefault="00ED65F3" w:rsidP="00DE5A7A">
            <w:pPr>
              <w:pStyle w:val="ListParagraph"/>
              <w:numPr>
                <w:ilvl w:val="0"/>
                <w:numId w:val="26"/>
              </w:numPr>
            </w:pPr>
            <w:r>
              <w:t>Amanda Norwood</w:t>
            </w:r>
          </w:p>
          <w:p w14:paraId="655D029E" w14:textId="55A826DB" w:rsidR="00B73A44" w:rsidRDefault="00B73A44" w:rsidP="00DE5A7A">
            <w:pPr>
              <w:pStyle w:val="ListParagraph"/>
              <w:numPr>
                <w:ilvl w:val="0"/>
                <w:numId w:val="26"/>
              </w:numPr>
            </w:pPr>
            <w:r>
              <w:t>Amber ICS Interpreter</w:t>
            </w:r>
          </w:p>
          <w:p w14:paraId="3C3A4F66" w14:textId="77777777" w:rsidR="00B73A44" w:rsidRDefault="00B73A44" w:rsidP="00B73A44">
            <w:pPr>
              <w:pStyle w:val="ListParagraph"/>
              <w:numPr>
                <w:ilvl w:val="0"/>
                <w:numId w:val="26"/>
              </w:numPr>
            </w:pPr>
            <w:r>
              <w:t>Alysha Risch, Independent Facilitator</w:t>
            </w:r>
          </w:p>
          <w:p w14:paraId="2404DA64" w14:textId="77777777" w:rsidR="00B73A44" w:rsidRDefault="00B73A44" w:rsidP="00B73A44">
            <w:pPr>
              <w:pStyle w:val="ListParagraph"/>
              <w:numPr>
                <w:ilvl w:val="0"/>
                <w:numId w:val="26"/>
              </w:numPr>
            </w:pPr>
            <w:r>
              <w:t>ASL Interpreter – Gina</w:t>
            </w:r>
          </w:p>
          <w:p w14:paraId="693AFC1A" w14:textId="77777777" w:rsidR="00B73A44" w:rsidRDefault="00B73A44" w:rsidP="00B73A44">
            <w:pPr>
              <w:pStyle w:val="ListParagraph"/>
              <w:numPr>
                <w:ilvl w:val="0"/>
                <w:numId w:val="26"/>
              </w:numPr>
            </w:pPr>
            <w:r>
              <w:t>ASL Interpreter – Nicole</w:t>
            </w:r>
          </w:p>
          <w:p w14:paraId="16E6601E" w14:textId="77777777" w:rsidR="00B73A44" w:rsidRDefault="00B73A44" w:rsidP="00B73A44">
            <w:pPr>
              <w:pStyle w:val="ListParagraph"/>
              <w:numPr>
                <w:ilvl w:val="0"/>
                <w:numId w:val="26"/>
              </w:numPr>
            </w:pPr>
            <w:r>
              <w:t>Bob D</w:t>
            </w:r>
          </w:p>
          <w:p w14:paraId="1F021D3E" w14:textId="77777777" w:rsidR="00B73A44" w:rsidRDefault="00B73A44" w:rsidP="00B73A44">
            <w:pPr>
              <w:pStyle w:val="ListParagraph"/>
              <w:numPr>
                <w:ilvl w:val="0"/>
                <w:numId w:val="26"/>
              </w:numPr>
            </w:pPr>
            <w:r>
              <w:t>Carin Hewitt, Alift</w:t>
            </w:r>
          </w:p>
          <w:p w14:paraId="2F288BCC" w14:textId="77777777" w:rsidR="00B73A44" w:rsidRDefault="00B73A44" w:rsidP="00B73A44">
            <w:pPr>
              <w:pStyle w:val="ListParagraph"/>
              <w:numPr>
                <w:ilvl w:val="0"/>
                <w:numId w:val="26"/>
              </w:numPr>
            </w:pPr>
            <w:r>
              <w:t>Chris Aguire, DDS</w:t>
            </w:r>
          </w:p>
          <w:p w14:paraId="4187D465" w14:textId="77777777" w:rsidR="00B73A44" w:rsidRDefault="00B73A44" w:rsidP="00B73A44">
            <w:pPr>
              <w:pStyle w:val="ListParagraph"/>
              <w:numPr>
                <w:ilvl w:val="0"/>
                <w:numId w:val="26"/>
              </w:numPr>
            </w:pPr>
            <w:r>
              <w:lastRenderedPageBreak/>
              <w:t>Danny T</w:t>
            </w:r>
          </w:p>
          <w:p w14:paraId="12EC04E1" w14:textId="3D9198A5" w:rsidR="00B73A44" w:rsidRDefault="00B73A44" w:rsidP="00B73A44">
            <w:pPr>
              <w:pStyle w:val="ListParagraph"/>
              <w:numPr>
                <w:ilvl w:val="0"/>
                <w:numId w:val="26"/>
              </w:numPr>
            </w:pPr>
            <w:r>
              <w:t>Gary Brady</w:t>
            </w:r>
            <w:r w:rsidR="00AC1080">
              <w:t xml:space="preserve">, parent </w:t>
            </w:r>
          </w:p>
          <w:p w14:paraId="0383EB95" w14:textId="77777777" w:rsidR="00B73A44" w:rsidRDefault="00B73A44" w:rsidP="00B73A44">
            <w:pPr>
              <w:pStyle w:val="ListParagraph"/>
              <w:numPr>
                <w:ilvl w:val="0"/>
                <w:numId w:val="26"/>
              </w:numPr>
            </w:pPr>
            <w:r>
              <w:t>Josh Windmiller</w:t>
            </w:r>
          </w:p>
          <w:p w14:paraId="76F15D4F" w14:textId="77777777" w:rsidR="00B73A44" w:rsidRDefault="00B73A44" w:rsidP="00B73A44">
            <w:pPr>
              <w:pStyle w:val="ListParagraph"/>
              <w:numPr>
                <w:ilvl w:val="0"/>
                <w:numId w:val="26"/>
              </w:numPr>
            </w:pPr>
            <w:r>
              <w:t>Julie LaRose, Path Forward Facilitation</w:t>
            </w:r>
          </w:p>
          <w:p w14:paraId="2495AA05" w14:textId="7F63F709" w:rsidR="00B73A44" w:rsidRDefault="00B73A44" w:rsidP="00B73A44">
            <w:pPr>
              <w:pStyle w:val="ListParagraph"/>
              <w:numPr>
                <w:ilvl w:val="0"/>
                <w:numId w:val="26"/>
              </w:numPr>
            </w:pPr>
            <w:r>
              <w:t>Kandis Nelson</w:t>
            </w:r>
            <w:r w:rsidR="00060C77">
              <w:t xml:space="preserve"> IF alift </w:t>
            </w:r>
          </w:p>
          <w:p w14:paraId="1CA84148" w14:textId="77777777" w:rsidR="00B73A44" w:rsidRDefault="00B73A44" w:rsidP="00B73A44">
            <w:pPr>
              <w:pStyle w:val="ListParagraph"/>
              <w:numPr>
                <w:ilvl w:val="0"/>
                <w:numId w:val="26"/>
              </w:numPr>
            </w:pPr>
            <w:r>
              <w:t>Karelia Barton, Wine Country Services</w:t>
            </w:r>
          </w:p>
          <w:p w14:paraId="7DDD3B39" w14:textId="77777777" w:rsidR="00B73A44" w:rsidRDefault="00B73A44" w:rsidP="00B73A44">
            <w:pPr>
              <w:pStyle w:val="ListParagraph"/>
              <w:numPr>
                <w:ilvl w:val="0"/>
                <w:numId w:val="26"/>
              </w:numPr>
            </w:pPr>
            <w:r>
              <w:t>Ken</w:t>
            </w:r>
          </w:p>
          <w:p w14:paraId="2B35F245" w14:textId="77777777" w:rsidR="00B73A44" w:rsidRDefault="00B73A44" w:rsidP="00B73A44">
            <w:pPr>
              <w:pStyle w:val="ListParagraph"/>
              <w:numPr>
                <w:ilvl w:val="0"/>
                <w:numId w:val="26"/>
              </w:numPr>
            </w:pPr>
            <w:r>
              <w:t>Laura Emal</w:t>
            </w:r>
          </w:p>
          <w:p w14:paraId="4F9BFE95" w14:textId="77777777" w:rsidR="00B73A44" w:rsidRDefault="00B73A44" w:rsidP="00B73A44">
            <w:pPr>
              <w:pStyle w:val="ListParagraph"/>
              <w:numPr>
                <w:ilvl w:val="0"/>
                <w:numId w:val="26"/>
              </w:numPr>
            </w:pPr>
            <w:r>
              <w:t>Martha Carlson</w:t>
            </w:r>
          </w:p>
          <w:p w14:paraId="2E8278D7" w14:textId="77777777" w:rsidR="00B73A44" w:rsidRDefault="00B73A44" w:rsidP="00B73A44">
            <w:pPr>
              <w:pStyle w:val="ListParagraph"/>
              <w:numPr>
                <w:ilvl w:val="0"/>
                <w:numId w:val="26"/>
              </w:numPr>
            </w:pPr>
            <w:r>
              <w:t>Nancy</w:t>
            </w:r>
          </w:p>
          <w:p w14:paraId="5E629A5C" w14:textId="77777777" w:rsidR="00B73A44" w:rsidRDefault="00B73A44" w:rsidP="00B73A44">
            <w:pPr>
              <w:pStyle w:val="ListParagraph"/>
              <w:numPr>
                <w:ilvl w:val="0"/>
                <w:numId w:val="26"/>
              </w:numPr>
            </w:pPr>
            <w:r>
              <w:t>Naomi Hagel, Phoenix Facilitation</w:t>
            </w:r>
          </w:p>
          <w:p w14:paraId="6F1B3A97" w14:textId="4C5F2FF6" w:rsidR="00542DAF" w:rsidRDefault="00542DAF" w:rsidP="00B73A44">
            <w:pPr>
              <w:pStyle w:val="ListParagraph"/>
              <w:numPr>
                <w:ilvl w:val="0"/>
                <w:numId w:val="26"/>
              </w:numPr>
            </w:pPr>
            <w:r>
              <w:t>Olaf L</w:t>
            </w:r>
            <w:r w:rsidR="00060C77">
              <w:t>euvano</w:t>
            </w:r>
            <w:r w:rsidR="003A64C5">
              <w:t>,</w:t>
            </w:r>
            <w:r w:rsidR="00060C77">
              <w:t xml:space="preserve"> Ritz FMS</w:t>
            </w:r>
          </w:p>
          <w:p w14:paraId="07C8957D" w14:textId="77777777" w:rsidR="00B73A44" w:rsidRDefault="00B73A44" w:rsidP="00B73A44">
            <w:pPr>
              <w:pStyle w:val="ListParagraph"/>
              <w:numPr>
                <w:ilvl w:val="0"/>
                <w:numId w:val="26"/>
              </w:numPr>
            </w:pPr>
            <w:r>
              <w:t>Pat Muscat</w:t>
            </w:r>
          </w:p>
          <w:p w14:paraId="351B9CA0" w14:textId="77777777" w:rsidR="00B73A44" w:rsidRDefault="00B73A44" w:rsidP="00B73A44">
            <w:pPr>
              <w:pStyle w:val="ListParagraph"/>
              <w:numPr>
                <w:ilvl w:val="0"/>
                <w:numId w:val="26"/>
              </w:numPr>
            </w:pPr>
            <w:r>
              <w:t>PPL FMS</w:t>
            </w:r>
          </w:p>
          <w:p w14:paraId="7F547326" w14:textId="77777777" w:rsidR="00B73A44" w:rsidRDefault="00B73A44" w:rsidP="00B73A44">
            <w:pPr>
              <w:pStyle w:val="ListParagraph"/>
              <w:numPr>
                <w:ilvl w:val="0"/>
                <w:numId w:val="26"/>
              </w:numPr>
            </w:pPr>
            <w:r>
              <w:t>Renee Howard</w:t>
            </w:r>
          </w:p>
          <w:p w14:paraId="65D26E84" w14:textId="77777777" w:rsidR="00B73A44" w:rsidRDefault="00B73A44" w:rsidP="00B73A44">
            <w:pPr>
              <w:pStyle w:val="ListParagraph"/>
              <w:numPr>
                <w:ilvl w:val="0"/>
                <w:numId w:val="26"/>
              </w:numPr>
            </w:pPr>
            <w:r>
              <w:t>Rhiannon Morsch, Independent Facilitator</w:t>
            </w:r>
          </w:p>
          <w:p w14:paraId="04FA7C32" w14:textId="1E90CF1D" w:rsidR="003A64C5" w:rsidRDefault="003A64C5" w:rsidP="00B73A44">
            <w:pPr>
              <w:pStyle w:val="ListParagraph"/>
              <w:numPr>
                <w:ilvl w:val="0"/>
                <w:numId w:val="26"/>
              </w:numPr>
            </w:pPr>
            <w:r>
              <w:t>Ross Long</w:t>
            </w:r>
            <w:r w:rsidR="00AE5972">
              <w:t xml:space="preserve">, Community Member </w:t>
            </w:r>
          </w:p>
          <w:p w14:paraId="54E6A594" w14:textId="77777777" w:rsidR="00B73A44" w:rsidRDefault="00B73A44" w:rsidP="00B73A44">
            <w:pPr>
              <w:pStyle w:val="ListParagraph"/>
              <w:numPr>
                <w:ilvl w:val="0"/>
                <w:numId w:val="26"/>
              </w:numPr>
            </w:pPr>
            <w:r>
              <w:t>Rosie IFTA</w:t>
            </w:r>
          </w:p>
          <w:p w14:paraId="2F6B00A0" w14:textId="047F3681" w:rsidR="00B73A44" w:rsidRDefault="00B73A44" w:rsidP="00B73A44">
            <w:pPr>
              <w:pStyle w:val="ListParagraph"/>
              <w:numPr>
                <w:ilvl w:val="0"/>
                <w:numId w:val="26"/>
              </w:numPr>
            </w:pPr>
            <w:r>
              <w:t>Swati Vembakottai</w:t>
            </w:r>
            <w:r w:rsidR="0086235B">
              <w:t xml:space="preserve">, parent </w:t>
            </w:r>
          </w:p>
          <w:p w14:paraId="246F6FE0" w14:textId="77777777" w:rsidR="00B73A44" w:rsidRDefault="00B73A44" w:rsidP="00B73A44">
            <w:pPr>
              <w:pStyle w:val="ListParagraph"/>
              <w:numPr>
                <w:ilvl w:val="0"/>
                <w:numId w:val="26"/>
              </w:numPr>
            </w:pPr>
            <w:r>
              <w:t>Virgile</w:t>
            </w:r>
          </w:p>
          <w:p w14:paraId="6223B452" w14:textId="77777777" w:rsidR="00B73A44" w:rsidRDefault="00B73A44" w:rsidP="00B73A44">
            <w:pPr>
              <w:pStyle w:val="ListParagraph"/>
              <w:numPr>
                <w:ilvl w:val="0"/>
                <w:numId w:val="26"/>
              </w:numPr>
            </w:pPr>
            <w:r>
              <w:t>Yesenia Oseguera, Independent Facilitator</w:t>
            </w:r>
          </w:p>
          <w:p w14:paraId="0EC9A6BA" w14:textId="77777777" w:rsidR="00B73A44" w:rsidRDefault="00B73A44" w:rsidP="00B73A44">
            <w:pPr>
              <w:pStyle w:val="ListParagraph"/>
              <w:numPr>
                <w:ilvl w:val="0"/>
                <w:numId w:val="26"/>
              </w:numPr>
            </w:pPr>
            <w:r>
              <w:t>Yvette Torres, FMS Acumen</w:t>
            </w:r>
          </w:p>
          <w:p w14:paraId="690DE77D" w14:textId="7AB94210" w:rsidR="00B73A44" w:rsidRDefault="00B73A44" w:rsidP="00B73A44">
            <w:pPr>
              <w:pStyle w:val="ListParagraph"/>
              <w:numPr>
                <w:ilvl w:val="0"/>
                <w:numId w:val="26"/>
              </w:numPr>
            </w:pPr>
            <w:r>
              <w:t>Zenaida Mananquil</w:t>
            </w:r>
            <w:r w:rsidR="00E646B0">
              <w:t xml:space="preserve"> Parent </w:t>
            </w:r>
          </w:p>
          <w:p w14:paraId="751637B7" w14:textId="7BCA4D20" w:rsidR="00782299" w:rsidRDefault="00782299" w:rsidP="00B73A44">
            <w:pPr>
              <w:pStyle w:val="ListParagraph"/>
              <w:rPr>
                <w:rFonts w:asciiTheme="majorHAnsi" w:eastAsiaTheme="minorHAnsi" w:hAnsiTheme="majorHAnsi" w:cstheme="majorHAnsi"/>
                <w:u w:val="single"/>
              </w:rPr>
            </w:pPr>
          </w:p>
          <w:p w14:paraId="2495901B" w14:textId="77777777" w:rsidR="00B141A4" w:rsidRPr="00B141A4" w:rsidRDefault="00B141A4" w:rsidP="00BD11DD">
            <w:pPr>
              <w:rPr>
                <w:rFonts w:eastAsiaTheme="minorHAnsi"/>
              </w:rPr>
            </w:pPr>
            <w:r w:rsidRPr="00B141A4">
              <w:rPr>
                <w:rFonts w:eastAsiaTheme="minorHAnsi"/>
              </w:rPr>
              <w:t>Motion to approve minutes:</w:t>
            </w:r>
          </w:p>
          <w:p w14:paraId="0DC125DF" w14:textId="37067DF0" w:rsidR="00E06818" w:rsidRDefault="00B141A4" w:rsidP="00BD11DD">
            <w:pPr>
              <w:rPr>
                <w:rFonts w:eastAsiaTheme="minorHAnsi"/>
              </w:rPr>
            </w:pPr>
            <w:r w:rsidRPr="00B141A4">
              <w:rPr>
                <w:rFonts w:eastAsiaTheme="minorHAnsi"/>
              </w:rPr>
              <w:t xml:space="preserve">All in favor – </w:t>
            </w:r>
            <w:r w:rsidR="00D62762">
              <w:rPr>
                <w:rFonts w:eastAsiaTheme="minorHAnsi"/>
              </w:rPr>
              <w:t>Yu</w:t>
            </w:r>
            <w:r w:rsidR="00CB098F">
              <w:rPr>
                <w:rFonts w:eastAsiaTheme="minorHAnsi"/>
              </w:rPr>
              <w:t xml:space="preserve">lahlia </w:t>
            </w:r>
            <w:r w:rsidR="00E06818">
              <w:rPr>
                <w:rFonts w:eastAsiaTheme="minorHAnsi"/>
              </w:rPr>
              <w:t>Hernandez- Motion to approve</w:t>
            </w:r>
          </w:p>
          <w:p w14:paraId="407F3FE2" w14:textId="1EFEFB96" w:rsidR="00B141A4" w:rsidRPr="00B141A4" w:rsidRDefault="00B141A4" w:rsidP="00BD11DD">
            <w:pPr>
              <w:rPr>
                <w:rFonts w:eastAsiaTheme="minorHAnsi"/>
              </w:rPr>
            </w:pPr>
            <w:r w:rsidRPr="00B141A4">
              <w:rPr>
                <w:rFonts w:eastAsiaTheme="minorHAnsi"/>
              </w:rPr>
              <w:t xml:space="preserve">Lilia seconds </w:t>
            </w:r>
          </w:p>
          <w:p w14:paraId="0234906A" w14:textId="77777777" w:rsidR="00B141A4" w:rsidRPr="00B141A4" w:rsidRDefault="00B141A4" w:rsidP="00BD11DD">
            <w:pPr>
              <w:rPr>
                <w:rFonts w:eastAsiaTheme="minorHAnsi"/>
              </w:rPr>
            </w:pPr>
          </w:p>
          <w:p w14:paraId="69F82363" w14:textId="58BCDBBE" w:rsidR="00B141A4" w:rsidRPr="00B141A4" w:rsidRDefault="00B141A4" w:rsidP="00BD11DD">
            <w:pPr>
              <w:rPr>
                <w:rFonts w:asciiTheme="majorHAnsi" w:eastAsiaTheme="minorHAnsi" w:hAnsiTheme="majorHAnsi" w:cstheme="majorHAnsi"/>
              </w:rPr>
            </w:pPr>
            <w:r w:rsidRPr="00B141A4">
              <w:rPr>
                <w:rFonts w:eastAsiaTheme="minorHAnsi"/>
              </w:rPr>
              <w:t>Quorum met at 12:40 PM</w:t>
            </w:r>
          </w:p>
        </w:tc>
      </w:tr>
      <w:tr w:rsidR="00D66597" w:rsidRPr="00D66597" w14:paraId="410E5573" w14:textId="77777777" w:rsidTr="00AC6736">
        <w:tc>
          <w:tcPr>
            <w:tcW w:w="3600" w:type="dxa"/>
          </w:tcPr>
          <w:p w14:paraId="17E0C4D5" w14:textId="77777777" w:rsidR="00385267" w:rsidRPr="00C25972" w:rsidRDefault="00C25972" w:rsidP="00AC6736">
            <w:pPr>
              <w:rPr>
                <w:rFonts w:asciiTheme="majorHAnsi" w:eastAsia="Assistant" w:hAnsiTheme="majorHAnsi" w:cstheme="majorHAnsi"/>
                <w:b/>
                <w:sz w:val="28"/>
                <w:szCs w:val="28"/>
              </w:rPr>
            </w:pPr>
            <w:r>
              <w:rPr>
                <w:rFonts w:asciiTheme="majorHAnsi" w:eastAsia="Assistant" w:hAnsiTheme="majorHAnsi" w:cstheme="majorHAnsi"/>
                <w:b/>
                <w:sz w:val="28"/>
                <w:szCs w:val="28"/>
              </w:rPr>
              <w:lastRenderedPageBreak/>
              <w:t>Public Comments</w:t>
            </w:r>
          </w:p>
        </w:tc>
        <w:tc>
          <w:tcPr>
            <w:tcW w:w="7020" w:type="dxa"/>
          </w:tcPr>
          <w:p w14:paraId="0677E810" w14:textId="22231B3A" w:rsidR="00E53038" w:rsidRPr="00B141A4" w:rsidRDefault="00B141A4" w:rsidP="00B141A4">
            <w:pPr>
              <w:spacing w:line="300" w:lineRule="atLeast"/>
              <w:rPr>
                <w:rFonts w:eastAsia="Times New Roman"/>
                <w:color w:val="39394D"/>
                <w:sz w:val="24"/>
                <w:szCs w:val="24"/>
              </w:rPr>
            </w:pPr>
            <w:r>
              <w:rPr>
                <w:rFonts w:eastAsia="Times New Roman"/>
                <w:color w:val="39394D"/>
                <w:sz w:val="24"/>
                <w:szCs w:val="24"/>
              </w:rPr>
              <w:t>N/A</w:t>
            </w:r>
          </w:p>
        </w:tc>
      </w:tr>
      <w:tr w:rsidR="005A3D12" w:rsidRPr="00D66597" w14:paraId="765B7201" w14:textId="77777777" w:rsidTr="00AC6736">
        <w:tc>
          <w:tcPr>
            <w:tcW w:w="3600" w:type="dxa"/>
          </w:tcPr>
          <w:p w14:paraId="5DF0F9FD" w14:textId="459EF615" w:rsidR="005A3D12" w:rsidRPr="005A3D12" w:rsidRDefault="005A3D12" w:rsidP="00AC6736">
            <w:pPr>
              <w:rPr>
                <w:rFonts w:asciiTheme="majorHAnsi" w:eastAsia="Assistant" w:hAnsiTheme="majorHAnsi" w:cstheme="majorHAnsi"/>
                <w:bCs/>
                <w:sz w:val="28"/>
                <w:szCs w:val="28"/>
              </w:rPr>
            </w:pPr>
            <w:r>
              <w:rPr>
                <w:rFonts w:asciiTheme="majorHAnsi" w:eastAsia="Assistant" w:hAnsiTheme="majorHAnsi" w:cstheme="majorHAnsi"/>
                <w:b/>
                <w:sz w:val="28"/>
                <w:szCs w:val="28"/>
              </w:rPr>
              <w:t>Chair</w:t>
            </w:r>
            <w:r>
              <w:rPr>
                <w:rFonts w:asciiTheme="majorHAnsi" w:eastAsia="Assistant" w:hAnsiTheme="majorHAnsi" w:cstheme="majorHAnsi"/>
                <w:bCs/>
                <w:sz w:val="28"/>
                <w:szCs w:val="28"/>
              </w:rPr>
              <w:t xml:space="preserve"> Debby Hight</w:t>
            </w:r>
          </w:p>
        </w:tc>
        <w:tc>
          <w:tcPr>
            <w:tcW w:w="7020" w:type="dxa"/>
          </w:tcPr>
          <w:p w14:paraId="6E4ECCF2" w14:textId="3482FA1A" w:rsidR="004E4967" w:rsidRDefault="001F0E36" w:rsidP="00986C63">
            <w:pPr>
              <w:jc w:val="both"/>
              <w:rPr>
                <w:color w:val="39394D"/>
              </w:rPr>
            </w:pPr>
            <w:r>
              <w:rPr>
                <w:color w:val="39394D"/>
              </w:rPr>
              <w:t xml:space="preserve">Debby </w:t>
            </w:r>
            <w:r w:rsidR="003C7086">
              <w:rPr>
                <w:color w:val="39394D"/>
              </w:rPr>
              <w:t>reported that she went to th</w:t>
            </w:r>
            <w:r w:rsidR="006F707F">
              <w:rPr>
                <w:color w:val="39394D"/>
              </w:rPr>
              <w:t>e</w:t>
            </w:r>
            <w:r w:rsidR="003C7086">
              <w:rPr>
                <w:color w:val="39394D"/>
              </w:rPr>
              <w:t xml:space="preserve"> </w:t>
            </w:r>
            <w:r w:rsidR="00031816">
              <w:rPr>
                <w:color w:val="39394D"/>
              </w:rPr>
              <w:t xml:space="preserve">Resource </w:t>
            </w:r>
            <w:r w:rsidR="009F247C">
              <w:rPr>
                <w:color w:val="39394D"/>
              </w:rPr>
              <w:t>Fair,</w:t>
            </w:r>
            <w:r w:rsidR="00031816">
              <w:rPr>
                <w:color w:val="39394D"/>
              </w:rPr>
              <w:t xml:space="preserve"> and she was impressed. She </w:t>
            </w:r>
            <w:r w:rsidR="006F472C">
              <w:rPr>
                <w:color w:val="39394D"/>
              </w:rPr>
              <w:t xml:space="preserve">shared a </w:t>
            </w:r>
            <w:r w:rsidR="001014EF">
              <w:rPr>
                <w:color w:val="39394D"/>
              </w:rPr>
              <w:t xml:space="preserve">resource </w:t>
            </w:r>
            <w:r w:rsidR="006F707F">
              <w:rPr>
                <w:color w:val="39394D"/>
              </w:rPr>
              <w:t>of a Social Rec Vendor: Camp</w:t>
            </w:r>
            <w:r w:rsidR="001014EF">
              <w:rPr>
                <w:color w:val="39394D"/>
              </w:rPr>
              <w:t xml:space="preserve"> Kr</w:t>
            </w:r>
            <w:r w:rsidR="00D128AE">
              <w:rPr>
                <w:color w:val="39394D"/>
              </w:rPr>
              <w:t>e</w:t>
            </w:r>
            <w:r w:rsidR="001014EF">
              <w:rPr>
                <w:color w:val="39394D"/>
              </w:rPr>
              <w:t xml:space="preserve">m for ASD kids. The camp offers </w:t>
            </w:r>
            <w:r w:rsidR="008E2D79">
              <w:rPr>
                <w:color w:val="39394D"/>
              </w:rPr>
              <w:t xml:space="preserve">zoom participation and Day Program Activities. </w:t>
            </w:r>
          </w:p>
          <w:p w14:paraId="00B33741" w14:textId="0D473D46" w:rsidR="008E2D79" w:rsidRPr="006D7DB4" w:rsidRDefault="008E2D79" w:rsidP="00986C63">
            <w:pPr>
              <w:jc w:val="both"/>
            </w:pPr>
          </w:p>
        </w:tc>
      </w:tr>
      <w:tr w:rsidR="002128C6" w:rsidRPr="00D66597" w14:paraId="38B189C6" w14:textId="77777777" w:rsidTr="00AC6736">
        <w:tc>
          <w:tcPr>
            <w:tcW w:w="3600" w:type="dxa"/>
          </w:tcPr>
          <w:p w14:paraId="484F4965" w14:textId="77777777" w:rsidR="002128C6" w:rsidRDefault="00F821C2" w:rsidP="00AC6736">
            <w:pPr>
              <w:rPr>
                <w:rFonts w:asciiTheme="majorHAnsi" w:eastAsia="Assistant" w:hAnsiTheme="majorHAnsi" w:cstheme="majorHAnsi"/>
                <w:b/>
                <w:sz w:val="28"/>
                <w:szCs w:val="28"/>
              </w:rPr>
            </w:pPr>
            <w:r w:rsidRPr="00F821C2">
              <w:rPr>
                <w:rFonts w:asciiTheme="majorHAnsi" w:eastAsia="Assistant" w:hAnsiTheme="majorHAnsi" w:cstheme="majorHAnsi"/>
                <w:b/>
                <w:sz w:val="28"/>
                <w:szCs w:val="28"/>
              </w:rPr>
              <w:t>NBRC Update:</w:t>
            </w:r>
          </w:p>
          <w:p w14:paraId="307FB49C" w14:textId="7D98FF57" w:rsidR="00892EB1" w:rsidRDefault="00892EB1" w:rsidP="00AC6736">
            <w:pPr>
              <w:rPr>
                <w:rFonts w:asciiTheme="majorHAnsi" w:eastAsia="Assistant" w:hAnsiTheme="majorHAnsi" w:cstheme="majorHAnsi"/>
                <w:b/>
                <w:sz w:val="28"/>
                <w:szCs w:val="28"/>
              </w:rPr>
            </w:pPr>
          </w:p>
          <w:p w14:paraId="4FD70A30" w14:textId="77777777" w:rsidR="002E50FD" w:rsidRDefault="002E50FD" w:rsidP="00AC6736">
            <w:pPr>
              <w:rPr>
                <w:rFonts w:asciiTheme="majorHAnsi" w:eastAsia="Assistant" w:hAnsiTheme="majorHAnsi" w:cstheme="majorHAnsi"/>
                <w:b/>
                <w:sz w:val="28"/>
                <w:szCs w:val="28"/>
              </w:rPr>
            </w:pPr>
          </w:p>
          <w:p w14:paraId="6557BB19" w14:textId="77777777" w:rsidR="000F10F6" w:rsidRDefault="000F10F6" w:rsidP="00AC6736">
            <w:pPr>
              <w:rPr>
                <w:rFonts w:asciiTheme="majorHAnsi" w:eastAsia="Assistant" w:hAnsiTheme="majorHAnsi" w:cstheme="majorHAnsi"/>
                <w:b/>
                <w:sz w:val="28"/>
                <w:szCs w:val="28"/>
              </w:rPr>
            </w:pPr>
          </w:p>
          <w:p w14:paraId="0B511160" w14:textId="77777777" w:rsidR="002E50FD" w:rsidRDefault="002E50FD" w:rsidP="00AC6736">
            <w:pPr>
              <w:rPr>
                <w:rFonts w:asciiTheme="majorHAnsi" w:eastAsia="Assistant" w:hAnsiTheme="majorHAnsi" w:cstheme="majorHAnsi"/>
                <w:b/>
                <w:sz w:val="28"/>
                <w:szCs w:val="28"/>
              </w:rPr>
            </w:pPr>
          </w:p>
          <w:p w14:paraId="43385451" w14:textId="77777777" w:rsidR="004F05B0" w:rsidRDefault="004F05B0" w:rsidP="00AC6736">
            <w:pPr>
              <w:rPr>
                <w:rFonts w:asciiTheme="majorHAnsi" w:eastAsia="Assistant" w:hAnsiTheme="majorHAnsi" w:cstheme="majorHAnsi"/>
                <w:b/>
                <w:sz w:val="28"/>
                <w:szCs w:val="28"/>
              </w:rPr>
            </w:pPr>
          </w:p>
          <w:p w14:paraId="2D3195D0" w14:textId="38ED7EB4" w:rsidR="004F05B0" w:rsidRPr="00F821C2" w:rsidRDefault="004F05B0" w:rsidP="00AC6736">
            <w:pPr>
              <w:rPr>
                <w:rFonts w:asciiTheme="majorHAnsi" w:eastAsia="Assistant" w:hAnsiTheme="majorHAnsi" w:cstheme="majorHAnsi"/>
                <w:b/>
                <w:sz w:val="28"/>
                <w:szCs w:val="28"/>
              </w:rPr>
            </w:pPr>
          </w:p>
        </w:tc>
        <w:tc>
          <w:tcPr>
            <w:tcW w:w="7020" w:type="dxa"/>
          </w:tcPr>
          <w:p w14:paraId="344EB99C" w14:textId="492DD8ED" w:rsidR="003902B1" w:rsidRPr="007B3681" w:rsidRDefault="003902B1" w:rsidP="008F541D">
            <w:pPr>
              <w:jc w:val="both"/>
              <w:rPr>
                <w:color w:val="39394D"/>
              </w:rPr>
            </w:pPr>
            <w:r w:rsidRPr="007B3681">
              <w:rPr>
                <w:color w:val="39394D"/>
              </w:rPr>
              <w:t>The North Bay Regional Center (NBRC) discussed their Self-Determination Program (SDP) client data, outreach events, and financial situation. The</w:t>
            </w:r>
            <w:r w:rsidR="00290E8A" w:rsidRPr="007B3681">
              <w:rPr>
                <w:color w:val="39394D"/>
              </w:rPr>
              <w:t xml:space="preserve">y </w:t>
            </w:r>
            <w:r w:rsidRPr="007B3681">
              <w:rPr>
                <w:color w:val="39394D"/>
              </w:rPr>
              <w:t>also addressed questions and concerns from participants, discussed the challenges faced by nonprofits, and provided an overview of supported employment and the role of the Department of Rehabilitation. Lastly, they discussed the process of making a referral to the Department of Rehabilitation</w:t>
            </w:r>
            <w:r w:rsidR="00D128AE">
              <w:rPr>
                <w:color w:val="39394D"/>
              </w:rPr>
              <w:t xml:space="preserve"> </w:t>
            </w:r>
            <w:r w:rsidRPr="007B3681">
              <w:rPr>
                <w:color w:val="39394D"/>
              </w:rPr>
              <w:t xml:space="preserve"> the challenges faced by vendors in understanding and </w:t>
            </w:r>
            <w:r w:rsidR="00D128AE">
              <w:rPr>
                <w:color w:val="39394D"/>
              </w:rPr>
              <w:t>ada</w:t>
            </w:r>
            <w:r w:rsidRPr="007B3681">
              <w:rPr>
                <w:color w:val="39394D"/>
              </w:rPr>
              <w:t>pting to the SDP.</w:t>
            </w:r>
          </w:p>
          <w:p w14:paraId="0EC58C37" w14:textId="77777777" w:rsidR="003902B1" w:rsidRPr="007B3681" w:rsidRDefault="003902B1" w:rsidP="008F541D">
            <w:pPr>
              <w:jc w:val="both"/>
              <w:rPr>
                <w:color w:val="39394D"/>
              </w:rPr>
            </w:pPr>
          </w:p>
          <w:p w14:paraId="60204288" w14:textId="67769663" w:rsidR="006E6EB1" w:rsidRPr="007B3681" w:rsidRDefault="006E6EB1" w:rsidP="008F541D">
            <w:pPr>
              <w:jc w:val="both"/>
              <w:rPr>
                <w:color w:val="39394D"/>
              </w:rPr>
            </w:pPr>
            <w:r w:rsidRPr="007B3681">
              <w:rPr>
                <w:color w:val="39394D"/>
              </w:rPr>
              <w:t xml:space="preserve">The North Bay Regional Center (NBRC) reported on their Self-Determination Program (SDP) client data as of </w:t>
            </w:r>
            <w:r w:rsidR="003F1037" w:rsidRPr="007B3681">
              <w:rPr>
                <w:color w:val="39394D"/>
              </w:rPr>
              <w:t>March</w:t>
            </w:r>
            <w:r w:rsidRPr="007B3681">
              <w:rPr>
                <w:color w:val="39394D"/>
              </w:rPr>
              <w:t xml:space="preserve"> 2025. They had 8</w:t>
            </w:r>
            <w:r w:rsidR="001819B2" w:rsidRPr="007B3681">
              <w:rPr>
                <w:color w:val="39394D"/>
              </w:rPr>
              <w:t>7</w:t>
            </w:r>
            <w:r w:rsidRPr="007B3681">
              <w:rPr>
                <w:color w:val="39394D"/>
              </w:rPr>
              <w:t xml:space="preserve"> SDP clients, with 3 shared with other regional centers. The number of clients in transition was 1</w:t>
            </w:r>
            <w:r w:rsidR="001819B2" w:rsidRPr="007B3681">
              <w:rPr>
                <w:color w:val="39394D"/>
              </w:rPr>
              <w:t>1</w:t>
            </w:r>
            <w:r w:rsidRPr="007B3681">
              <w:rPr>
                <w:color w:val="39394D"/>
              </w:rPr>
              <w:t xml:space="preserve"> in the outreach to PCP phase, 8 in the individual budget phase, and </w:t>
            </w:r>
            <w:r w:rsidR="001819B2" w:rsidRPr="007B3681">
              <w:rPr>
                <w:color w:val="39394D"/>
              </w:rPr>
              <w:t>5</w:t>
            </w:r>
            <w:r w:rsidRPr="007B3681">
              <w:rPr>
                <w:color w:val="39394D"/>
              </w:rPr>
              <w:t xml:space="preserve"> in the spending plan phase. New enrollments in the past six months ranged from 3 to 9, with a total of 44 new clients. The majority</w:t>
            </w:r>
            <w:r w:rsidR="000623F3" w:rsidRPr="007B3681">
              <w:rPr>
                <w:color w:val="39394D"/>
              </w:rPr>
              <w:t xml:space="preserve"> </w:t>
            </w:r>
            <w:r w:rsidRPr="007B3681">
              <w:rPr>
                <w:color w:val="39394D"/>
              </w:rPr>
              <w:t xml:space="preserve">of clients had diagnoses of autism, </w:t>
            </w:r>
            <w:r w:rsidRPr="007B3681">
              <w:rPr>
                <w:color w:val="39394D"/>
              </w:rPr>
              <w:lastRenderedPageBreak/>
              <w:t xml:space="preserve">intellectual disabilities, or multiple conditions. The age range was diverse, with the majority being between 25 to 34 years old. The languages spoken by clients included English, Hindi, Russian, and Spanish. The funding for 3 clients was handled by other regional centers due to mid-year transfers being complicated. The center anticipates more clients transitioning into their care in the future. </w:t>
            </w:r>
          </w:p>
          <w:p w14:paraId="4FA7D864" w14:textId="4B995783" w:rsidR="00B141A4" w:rsidRPr="007B3681" w:rsidRDefault="00B141A4" w:rsidP="008F541D">
            <w:pPr>
              <w:spacing w:after="160"/>
              <w:contextualSpacing/>
              <w:jc w:val="both"/>
              <w:rPr>
                <w:rFonts w:eastAsia="Aptos"/>
                <w:kern w:val="2"/>
                <w:lang w:val="en-US"/>
                <w14:ligatures w14:val="standardContextual"/>
              </w:rPr>
            </w:pPr>
            <w:r w:rsidRPr="007B3681">
              <w:rPr>
                <w:rFonts w:eastAsia="Aptos"/>
                <w:kern w:val="2"/>
                <w:lang w:val="en-US"/>
                <w14:ligatures w14:val="standardContextual"/>
              </w:rPr>
              <w:t xml:space="preserve">The NBRC SDP Team has a spreadsheet of clients in transition and their ethnic background along with primary language; highlights what current consumers are being addressed and who we need to provide outreach for.  </w:t>
            </w:r>
          </w:p>
          <w:p w14:paraId="095D5659" w14:textId="77777777" w:rsidR="00B141A4" w:rsidRPr="007B3681" w:rsidRDefault="00B141A4" w:rsidP="008F541D">
            <w:pPr>
              <w:spacing w:after="160"/>
              <w:contextualSpacing/>
              <w:jc w:val="both"/>
              <w:rPr>
                <w:rFonts w:eastAsia="Aptos"/>
                <w:kern w:val="2"/>
                <w:lang w:val="en-US"/>
                <w14:ligatures w14:val="standardContextual"/>
              </w:rPr>
            </w:pPr>
          </w:p>
          <w:p w14:paraId="54770EB9" w14:textId="3ED5F16E" w:rsidR="00B141A4" w:rsidRPr="007B3681" w:rsidRDefault="00B141A4" w:rsidP="008F541D">
            <w:pPr>
              <w:spacing w:after="160"/>
              <w:contextualSpacing/>
              <w:jc w:val="both"/>
              <w:rPr>
                <w:rFonts w:eastAsia="Aptos"/>
                <w:kern w:val="2"/>
                <w:lang w:val="en-US"/>
                <w14:ligatures w14:val="standardContextual"/>
              </w:rPr>
            </w:pPr>
            <w:r w:rsidRPr="007B3681">
              <w:rPr>
                <w:rFonts w:eastAsia="Aptos"/>
                <w:kern w:val="2"/>
                <w:lang w:val="en-US"/>
                <w14:ligatures w14:val="standardContextual"/>
              </w:rPr>
              <w:t xml:space="preserve">Outreach has been done within the last couple of months; Reunion symposium, outreach training for vendors and </w:t>
            </w:r>
            <w:r w:rsidR="00AC4C57" w:rsidRPr="007B3681">
              <w:rPr>
                <w:rFonts w:eastAsia="Aptos"/>
                <w:kern w:val="2"/>
                <w:lang w:val="en-US"/>
                <w14:ligatures w14:val="standardContextual"/>
              </w:rPr>
              <w:t xml:space="preserve">agencies </w:t>
            </w:r>
            <w:r w:rsidRPr="007B3681">
              <w:rPr>
                <w:rFonts w:eastAsia="Aptos"/>
                <w:kern w:val="2"/>
                <w:lang w:val="en-US"/>
                <w14:ligatures w14:val="standardContextual"/>
              </w:rPr>
              <w:t>training for bilingual Service Coordinator’s</w:t>
            </w:r>
            <w:r w:rsidR="00D31949" w:rsidRPr="007B3681">
              <w:rPr>
                <w:rFonts w:eastAsia="Aptos"/>
                <w:kern w:val="2"/>
                <w:lang w:val="en-US"/>
                <w14:ligatures w14:val="standardContextual"/>
              </w:rPr>
              <w:t>.</w:t>
            </w:r>
            <w:r w:rsidRPr="007B3681">
              <w:rPr>
                <w:rFonts w:eastAsia="Aptos"/>
                <w:kern w:val="2"/>
                <w:lang w:val="en-US"/>
                <w14:ligatures w14:val="standardContextual"/>
              </w:rPr>
              <w:t xml:space="preserve"> We are to have “Cafecito” in our </w:t>
            </w:r>
            <w:r w:rsidR="00D31949" w:rsidRPr="007B3681">
              <w:rPr>
                <w:rFonts w:eastAsia="Aptos"/>
                <w:kern w:val="2"/>
                <w:lang w:val="en-US"/>
                <w14:ligatures w14:val="standardContextual"/>
              </w:rPr>
              <w:t>Vacaville</w:t>
            </w:r>
            <w:r w:rsidR="00791B37" w:rsidRPr="007B3681">
              <w:rPr>
                <w:rFonts w:eastAsia="Aptos"/>
                <w:kern w:val="2"/>
                <w:lang w:val="en-US"/>
                <w14:ligatures w14:val="standardContextual"/>
              </w:rPr>
              <w:t xml:space="preserve"> </w:t>
            </w:r>
            <w:r w:rsidR="006022E8" w:rsidRPr="007B3681">
              <w:rPr>
                <w:rFonts w:eastAsia="Aptos"/>
                <w:kern w:val="2"/>
                <w:lang w:val="en-US"/>
                <w14:ligatures w14:val="standardContextual"/>
              </w:rPr>
              <w:t xml:space="preserve">office in March for outreach to our </w:t>
            </w:r>
            <w:r w:rsidRPr="007B3681">
              <w:rPr>
                <w:rFonts w:eastAsia="Aptos"/>
                <w:kern w:val="2"/>
                <w:lang w:val="en-US"/>
                <w14:ligatures w14:val="standardContextual"/>
              </w:rPr>
              <w:t>Hispanic Spanish speaking community</w:t>
            </w:r>
            <w:r w:rsidR="00707DF6" w:rsidRPr="007B3681">
              <w:rPr>
                <w:rFonts w:eastAsia="Aptos"/>
                <w:kern w:val="2"/>
                <w:lang w:val="en-US"/>
                <w14:ligatures w14:val="standardContextual"/>
              </w:rPr>
              <w:t>.</w:t>
            </w:r>
            <w:r w:rsidR="00387CF0" w:rsidRPr="007B3681">
              <w:rPr>
                <w:rFonts w:eastAsia="Aptos"/>
                <w:kern w:val="2"/>
                <w:lang w:val="en-US"/>
                <w14:ligatures w14:val="standardContextual"/>
              </w:rPr>
              <w:t xml:space="preserve"> We want to see </w:t>
            </w:r>
            <w:r w:rsidR="004014C5" w:rsidRPr="007B3681">
              <w:rPr>
                <w:rFonts w:eastAsia="Aptos"/>
                <w:kern w:val="2"/>
                <w:lang w:val="en-US"/>
                <w14:ligatures w14:val="standardContextual"/>
              </w:rPr>
              <w:t xml:space="preserve">the number of Spanish speaking SDP clients grow. </w:t>
            </w:r>
          </w:p>
          <w:p w14:paraId="059203D4" w14:textId="77777777" w:rsidR="00AC4C57" w:rsidRPr="007B3681" w:rsidRDefault="00AC4C57" w:rsidP="008F541D">
            <w:pPr>
              <w:spacing w:after="160"/>
              <w:contextualSpacing/>
              <w:jc w:val="both"/>
              <w:rPr>
                <w:rFonts w:eastAsia="Aptos"/>
                <w:kern w:val="2"/>
                <w14:ligatures w14:val="standardContextual"/>
              </w:rPr>
            </w:pPr>
          </w:p>
          <w:tbl>
            <w:tblPr>
              <w:tblW w:w="5000" w:type="pct"/>
              <w:tblCellSpacing w:w="0" w:type="dxa"/>
              <w:tblCellMar>
                <w:left w:w="0" w:type="dxa"/>
                <w:right w:w="0" w:type="dxa"/>
              </w:tblCellMar>
              <w:tblLook w:val="04A0" w:firstRow="1" w:lastRow="0" w:firstColumn="1" w:lastColumn="0" w:noHBand="0" w:noVBand="1"/>
            </w:tblPr>
            <w:tblGrid>
              <w:gridCol w:w="6804"/>
            </w:tblGrid>
            <w:tr w:rsidR="00BB5C40" w:rsidRPr="007B3681" w14:paraId="2D0E2086" w14:textId="77777777" w:rsidTr="00BB5C40">
              <w:trPr>
                <w:tblCellSpacing w:w="0" w:type="dxa"/>
              </w:trPr>
              <w:tc>
                <w:tcPr>
                  <w:tcW w:w="0" w:type="auto"/>
                  <w:hideMark/>
                </w:tcPr>
                <w:p w14:paraId="1A759CD4" w14:textId="77777777" w:rsidR="00BB5C40" w:rsidRPr="007B3681" w:rsidRDefault="00BB5C40" w:rsidP="008F541D">
                  <w:pPr>
                    <w:spacing w:line="240" w:lineRule="auto"/>
                    <w:rPr>
                      <w:color w:val="39394D"/>
                    </w:rPr>
                  </w:pPr>
                  <w:r w:rsidRPr="007B3681">
                    <w:rPr>
                      <w:rStyle w:val="Strong"/>
                      <w:color w:val="39394D"/>
                    </w:rPr>
                    <w:t>Independent Facilitator Training Progress</w:t>
                  </w:r>
                  <w:r w:rsidRPr="007B3681">
                    <w:rPr>
                      <w:color w:val="39394D"/>
                    </w:rPr>
                    <w:t xml:space="preserve"> </w:t>
                  </w:r>
                </w:p>
              </w:tc>
            </w:tr>
            <w:tr w:rsidR="00BB5C40" w:rsidRPr="007B3681" w14:paraId="024E4D9A" w14:textId="77777777" w:rsidTr="00BB5C40">
              <w:trPr>
                <w:tblCellSpacing w:w="0" w:type="dxa"/>
              </w:trPr>
              <w:tc>
                <w:tcPr>
                  <w:tcW w:w="0" w:type="auto"/>
                  <w:hideMark/>
                </w:tcPr>
                <w:p w14:paraId="4AF65A91" w14:textId="2BD1C7B6" w:rsidR="00BB5C40" w:rsidRPr="00F71A46" w:rsidRDefault="00BB5C40" w:rsidP="00F71A46">
                  <w:pPr>
                    <w:spacing w:line="240" w:lineRule="auto"/>
                    <w:jc w:val="both"/>
                    <w:rPr>
                      <w:color w:val="39394D"/>
                    </w:rPr>
                  </w:pPr>
                  <w:r w:rsidRPr="00F71A46">
                    <w:rPr>
                      <w:color w:val="39394D"/>
                    </w:rPr>
                    <w:t>The team discussed the progress of their independent facilitator training program, which had 19 out of 20 participants complete the course. They also discussed the need for more training sessions, possibly in the next year. The team also discussed their outreach efforts, including a successful "</w:t>
                  </w:r>
                  <w:r w:rsidR="00F71A46" w:rsidRPr="00F71A46">
                    <w:rPr>
                      <w:color w:val="39394D"/>
                    </w:rPr>
                    <w:t>C</w:t>
                  </w:r>
                  <w:r w:rsidRPr="00F71A46">
                    <w:rPr>
                      <w:color w:val="39394D"/>
                    </w:rPr>
                    <w:t xml:space="preserve">afecito" event for non-English speaking individuals and plans for future outreach events in all three counties. They also discussed the need to make their program more accessible to self-advocates by creating plain language flyers and other materials. The team also discussed their budget and the need to spend their allocated funds within the next three years. </w:t>
                  </w:r>
                </w:p>
                <w:p w14:paraId="7DB48306" w14:textId="77777777" w:rsidR="00973BE6" w:rsidRPr="00F71A46" w:rsidRDefault="00973BE6" w:rsidP="00F71A46">
                  <w:pPr>
                    <w:spacing w:line="240" w:lineRule="auto"/>
                    <w:jc w:val="both"/>
                    <w:rPr>
                      <w:color w:val="39394D"/>
                    </w:rPr>
                  </w:pPr>
                </w:p>
                <w:tbl>
                  <w:tblPr>
                    <w:tblW w:w="5000" w:type="pct"/>
                    <w:tblCellSpacing w:w="0" w:type="dxa"/>
                    <w:tblCellMar>
                      <w:left w:w="0" w:type="dxa"/>
                      <w:right w:w="0" w:type="dxa"/>
                    </w:tblCellMar>
                    <w:tblLook w:val="04A0" w:firstRow="1" w:lastRow="0" w:firstColumn="1" w:lastColumn="0" w:noHBand="0" w:noVBand="1"/>
                  </w:tblPr>
                  <w:tblGrid>
                    <w:gridCol w:w="3411"/>
                    <w:gridCol w:w="3393"/>
                  </w:tblGrid>
                  <w:tr w:rsidR="00973BE6" w:rsidRPr="00F71A46" w14:paraId="0DC228B5" w14:textId="77777777" w:rsidTr="00973BE6">
                    <w:trPr>
                      <w:tblCellSpacing w:w="0" w:type="dxa"/>
                    </w:trPr>
                    <w:tc>
                      <w:tcPr>
                        <w:tcW w:w="0" w:type="auto"/>
                        <w:gridSpan w:val="2"/>
                        <w:hideMark/>
                      </w:tcPr>
                      <w:p w14:paraId="7206E668" w14:textId="77777777" w:rsidR="00973BE6" w:rsidRPr="00F71A46" w:rsidRDefault="00973BE6" w:rsidP="00F71A46">
                        <w:pPr>
                          <w:spacing w:line="240" w:lineRule="auto"/>
                          <w:jc w:val="both"/>
                          <w:rPr>
                            <w:color w:val="39394D"/>
                          </w:rPr>
                        </w:pPr>
                        <w:r w:rsidRPr="00F71A46">
                          <w:rPr>
                            <w:rStyle w:val="Strong"/>
                            <w:color w:val="39394D"/>
                          </w:rPr>
                          <w:t>SDP Funding and Resource Coordination</w:t>
                        </w:r>
                        <w:r w:rsidRPr="00F71A46">
                          <w:rPr>
                            <w:color w:val="39394D"/>
                          </w:rPr>
                          <w:t xml:space="preserve"> </w:t>
                        </w:r>
                      </w:p>
                    </w:tc>
                  </w:tr>
                  <w:tr w:rsidR="00973BE6" w:rsidRPr="00F71A46" w14:paraId="6031A896" w14:textId="77777777" w:rsidTr="00973BE6">
                    <w:trPr>
                      <w:tblCellSpacing w:w="0" w:type="dxa"/>
                    </w:trPr>
                    <w:tc>
                      <w:tcPr>
                        <w:tcW w:w="0" w:type="auto"/>
                        <w:gridSpan w:val="2"/>
                        <w:hideMark/>
                      </w:tcPr>
                      <w:p w14:paraId="6CA06438" w14:textId="7EEED104" w:rsidR="00973BE6" w:rsidRPr="00F71A46" w:rsidRDefault="00973BE6" w:rsidP="00F71A46">
                        <w:pPr>
                          <w:spacing w:line="240" w:lineRule="auto"/>
                          <w:jc w:val="both"/>
                          <w:rPr>
                            <w:color w:val="39394D"/>
                          </w:rPr>
                        </w:pPr>
                        <w:r w:rsidRPr="00F71A46">
                          <w:rPr>
                            <w:color w:val="39394D"/>
                          </w:rPr>
                          <w:t xml:space="preserve">The meeting covers several topics related to self-determination program (SDP) funding and resources. Debby </w:t>
                        </w:r>
                        <w:r w:rsidR="00F71A46" w:rsidRPr="00F71A46">
                          <w:rPr>
                            <w:color w:val="39394D"/>
                          </w:rPr>
                          <w:t>inquiries</w:t>
                        </w:r>
                        <w:r w:rsidRPr="00F71A46">
                          <w:rPr>
                            <w:color w:val="39394D"/>
                          </w:rPr>
                          <w:t xml:space="preserve"> about the stability of SDP funding, and NBRC confirms that 35% comes from federal sources but the state funding is secure. El</w:t>
                        </w:r>
                        <w:r w:rsidR="00EE06D0" w:rsidRPr="00F71A46">
                          <w:rPr>
                            <w:color w:val="39394D"/>
                          </w:rPr>
                          <w:t>lisa</w:t>
                        </w:r>
                        <w:r w:rsidRPr="00F71A46">
                          <w:rPr>
                            <w:color w:val="39394D"/>
                          </w:rPr>
                          <w:t xml:space="preserve"> provides feedback on the need for plain language materials and consistency across regional centers, independent facilitators, and financial management services. Gabriel Rogin, NBRC's executive director, agrees on the importance of coordination and suggests potential training or panel presentations by self-advocates. Tobias shares information about upcoming State Council </w:t>
                        </w:r>
                        <w:r w:rsidR="00F71A46" w:rsidRPr="00F71A46">
                          <w:rPr>
                            <w:color w:val="39394D"/>
                          </w:rPr>
                          <w:t>training</w:t>
                        </w:r>
                        <w:r w:rsidRPr="00F71A46">
                          <w:rPr>
                            <w:color w:val="39394D"/>
                          </w:rPr>
                          <w:t xml:space="preserve"> and a job opening. The group also discusses the recent closure of an SDP Facebook page and the pros and cons of such forums for information sharing. </w:t>
                        </w:r>
                      </w:p>
                    </w:tc>
                  </w:tr>
                  <w:tr w:rsidR="00973BE6" w:rsidRPr="00F71A46" w14:paraId="58C54F13" w14:textId="77777777" w:rsidTr="00973BE6">
                    <w:trPr>
                      <w:trHeight w:val="300"/>
                      <w:tblCellSpacing w:w="0" w:type="dxa"/>
                    </w:trPr>
                    <w:tc>
                      <w:tcPr>
                        <w:tcW w:w="0" w:type="auto"/>
                        <w:vAlign w:val="center"/>
                        <w:hideMark/>
                      </w:tcPr>
                      <w:p w14:paraId="6C1D603A" w14:textId="77777777" w:rsidR="00973BE6" w:rsidRPr="00F71A46" w:rsidRDefault="00973BE6" w:rsidP="00F71A46">
                        <w:pPr>
                          <w:spacing w:line="240" w:lineRule="auto"/>
                          <w:jc w:val="both"/>
                          <w:rPr>
                            <w:color w:val="39394D"/>
                          </w:rPr>
                        </w:pPr>
                      </w:p>
                    </w:tc>
                    <w:tc>
                      <w:tcPr>
                        <w:tcW w:w="0" w:type="auto"/>
                        <w:vAlign w:val="center"/>
                        <w:hideMark/>
                      </w:tcPr>
                      <w:p w14:paraId="3E0173D4" w14:textId="77777777" w:rsidR="00973BE6" w:rsidRPr="00F71A46" w:rsidRDefault="00973BE6" w:rsidP="00F71A46">
                        <w:pPr>
                          <w:spacing w:line="240" w:lineRule="auto"/>
                          <w:jc w:val="both"/>
                          <w:rPr>
                            <w:rFonts w:ascii="Times New Roman" w:eastAsia="Times New Roman" w:hAnsi="Times New Roman" w:cs="Times New Roman"/>
                          </w:rPr>
                        </w:pPr>
                      </w:p>
                    </w:tc>
                  </w:tr>
                  <w:tr w:rsidR="00973BE6" w:rsidRPr="00F71A46" w14:paraId="16CB7610" w14:textId="77777777" w:rsidTr="00973BE6">
                    <w:trPr>
                      <w:tblCellSpacing w:w="0" w:type="dxa"/>
                    </w:trPr>
                    <w:tc>
                      <w:tcPr>
                        <w:tcW w:w="0" w:type="auto"/>
                        <w:gridSpan w:val="2"/>
                        <w:hideMark/>
                      </w:tcPr>
                      <w:p w14:paraId="24777B8C" w14:textId="77777777" w:rsidR="00973BE6" w:rsidRPr="00F71A46" w:rsidRDefault="00973BE6" w:rsidP="00F71A46">
                        <w:pPr>
                          <w:spacing w:line="240" w:lineRule="auto"/>
                          <w:jc w:val="both"/>
                          <w:rPr>
                            <w:rFonts w:eastAsiaTheme="minorHAnsi"/>
                            <w:color w:val="39394D"/>
                          </w:rPr>
                        </w:pPr>
                        <w:r w:rsidRPr="00F71A46">
                          <w:rPr>
                            <w:rStyle w:val="Strong"/>
                            <w:color w:val="39394D"/>
                          </w:rPr>
                          <w:t>Vendorization Process for Independent Facilitators</w:t>
                        </w:r>
                        <w:r w:rsidRPr="00F71A46">
                          <w:rPr>
                            <w:color w:val="39394D"/>
                          </w:rPr>
                          <w:t xml:space="preserve"> </w:t>
                        </w:r>
                      </w:p>
                    </w:tc>
                  </w:tr>
                  <w:tr w:rsidR="00973BE6" w:rsidRPr="00F71A46" w14:paraId="5757D351" w14:textId="77777777" w:rsidTr="00973BE6">
                    <w:trPr>
                      <w:tblCellSpacing w:w="0" w:type="dxa"/>
                    </w:trPr>
                    <w:tc>
                      <w:tcPr>
                        <w:tcW w:w="0" w:type="auto"/>
                        <w:gridSpan w:val="2"/>
                        <w:hideMark/>
                      </w:tcPr>
                      <w:p w14:paraId="167D133D" w14:textId="77777777" w:rsidR="00973BE6" w:rsidRPr="00F71A46" w:rsidRDefault="00973BE6" w:rsidP="00F71A46">
                        <w:pPr>
                          <w:spacing w:line="240" w:lineRule="auto"/>
                          <w:jc w:val="both"/>
                          <w:rPr>
                            <w:color w:val="39394D"/>
                          </w:rPr>
                        </w:pPr>
                        <w:r w:rsidRPr="00F71A46">
                          <w:rPr>
                            <w:color w:val="39394D"/>
                          </w:rPr>
                          <w:t xml:space="preserve">The committee discusses the process of becoming a vendorized independent facilitator (IF) for the North Bay Regional Center. Several IFs share their experiences with the lengthy and sometimes confusing vendorization process, which can take up to 6 months. Gabriel from NBRC acknowledges the issues and commits to following up with the vendorization department to streamline the process. He suggests inviting someone from the department to the next meeting and creating a one-page guide on the vendorization steps. The committee also </w:t>
                        </w:r>
                        <w:r w:rsidRPr="00F71A46">
                          <w:rPr>
                            <w:color w:val="39394D"/>
                          </w:rPr>
                          <w:lastRenderedPageBreak/>
                          <w:t xml:space="preserve">discusses the differences in requirements between regional centers and the need for more consistency across the state. </w:t>
                        </w:r>
                      </w:p>
                    </w:tc>
                  </w:tr>
                </w:tbl>
                <w:p w14:paraId="12026E4D" w14:textId="77777777" w:rsidR="00973BE6" w:rsidRPr="00F71A46" w:rsidRDefault="00973BE6" w:rsidP="00F71A46">
                  <w:pPr>
                    <w:spacing w:line="240" w:lineRule="auto"/>
                    <w:jc w:val="both"/>
                    <w:rPr>
                      <w:color w:val="39394D"/>
                    </w:rPr>
                  </w:pPr>
                </w:p>
              </w:tc>
            </w:tr>
          </w:tbl>
          <w:p w14:paraId="3A69E6B9" w14:textId="77777777" w:rsidR="009E1C9F" w:rsidRPr="007B3681" w:rsidRDefault="009E1C9F" w:rsidP="008F541D">
            <w:pPr>
              <w:spacing w:after="160"/>
              <w:contextualSpacing/>
              <w:jc w:val="both"/>
              <w:rPr>
                <w:color w:val="39394D"/>
              </w:rPr>
            </w:pPr>
          </w:p>
          <w:p w14:paraId="0C2479C2" w14:textId="76FEB1DA" w:rsidR="00B6272E" w:rsidRPr="007B3681" w:rsidRDefault="00D128AE" w:rsidP="008F541D">
            <w:pPr>
              <w:spacing w:after="160"/>
              <w:contextualSpacing/>
              <w:jc w:val="both"/>
              <w:rPr>
                <w:color w:val="39394D"/>
              </w:rPr>
            </w:pPr>
            <w:r>
              <w:rPr>
                <w:color w:val="39394D"/>
              </w:rPr>
              <w:t>i</w:t>
            </w:r>
            <w:r w:rsidR="009E1C9F" w:rsidRPr="007B3681">
              <w:rPr>
                <w:color w:val="39394D"/>
              </w:rPr>
              <w:t>le</w:t>
            </w:r>
            <w:r w:rsidR="006870B9" w:rsidRPr="007B3681">
              <w:rPr>
                <w:color w:val="39394D"/>
              </w:rPr>
              <w:t xml:space="preserve">im expressed concerns about materials not being very easy to follow and </w:t>
            </w:r>
            <w:r w:rsidR="002E7D9B" w:rsidRPr="007B3681">
              <w:rPr>
                <w:color w:val="39394D"/>
              </w:rPr>
              <w:t>that i</w:t>
            </w:r>
            <w:r w:rsidR="00A05C7F" w:rsidRPr="007B3681">
              <w:rPr>
                <w:color w:val="39394D"/>
              </w:rPr>
              <w:t xml:space="preserve">n his opinion the </w:t>
            </w:r>
            <w:r w:rsidR="0066086F" w:rsidRPr="007B3681">
              <w:rPr>
                <w:color w:val="39394D"/>
              </w:rPr>
              <w:t xml:space="preserve">RC/IF and FMS are not on the same page such as how to format a spending plan. </w:t>
            </w:r>
            <w:r w:rsidR="003A17EF" w:rsidRPr="007B3681">
              <w:rPr>
                <w:color w:val="39394D"/>
              </w:rPr>
              <w:t xml:space="preserve">We need to collaborate </w:t>
            </w:r>
            <w:r w:rsidR="009F247C" w:rsidRPr="007B3681">
              <w:rPr>
                <w:color w:val="39394D"/>
              </w:rPr>
              <w:t>statewide;</w:t>
            </w:r>
            <w:r w:rsidR="00E81EEA" w:rsidRPr="007B3681">
              <w:rPr>
                <w:color w:val="39394D"/>
              </w:rPr>
              <w:t xml:space="preserve"> we need plain language resources and consistency.</w:t>
            </w:r>
            <w:r w:rsidR="0040223F" w:rsidRPr="007B3681">
              <w:rPr>
                <w:color w:val="39394D"/>
              </w:rPr>
              <w:t xml:space="preserve"> Materials need to be accessible. </w:t>
            </w:r>
            <w:r>
              <w:rPr>
                <w:color w:val="39394D"/>
              </w:rPr>
              <w:t>i</w:t>
            </w:r>
            <w:r w:rsidR="00B10E20" w:rsidRPr="007B3681">
              <w:rPr>
                <w:color w:val="39394D"/>
              </w:rPr>
              <w:t xml:space="preserve">leim </w:t>
            </w:r>
            <w:r w:rsidR="005A5CDF" w:rsidRPr="007B3681">
              <w:rPr>
                <w:color w:val="39394D"/>
              </w:rPr>
              <w:t xml:space="preserve">expressed that  </w:t>
            </w:r>
            <w:r>
              <w:rPr>
                <w:color w:val="39394D"/>
              </w:rPr>
              <w:t>they have experienced</w:t>
            </w:r>
            <w:r w:rsidR="005A5CDF" w:rsidRPr="007B3681">
              <w:rPr>
                <w:color w:val="39394D"/>
              </w:rPr>
              <w:t xml:space="preserve"> Service Coordinators </w:t>
            </w:r>
            <w:r w:rsidR="00AB5B05" w:rsidRPr="007B3681">
              <w:rPr>
                <w:color w:val="39394D"/>
              </w:rPr>
              <w:t xml:space="preserve">and staff at NBRC treating </w:t>
            </w:r>
            <w:r w:rsidR="009F247C" w:rsidRPr="007B3681">
              <w:rPr>
                <w:color w:val="39394D"/>
              </w:rPr>
              <w:t>clients</w:t>
            </w:r>
            <w:r w:rsidR="00AB5B05" w:rsidRPr="007B3681">
              <w:rPr>
                <w:color w:val="39394D"/>
              </w:rPr>
              <w:t xml:space="preserve"> like </w:t>
            </w:r>
            <w:r w:rsidR="009F247C" w:rsidRPr="007B3681">
              <w:rPr>
                <w:color w:val="39394D"/>
              </w:rPr>
              <w:t>children,</w:t>
            </w:r>
            <w:r w:rsidR="00AB5B05" w:rsidRPr="007B3681">
              <w:rPr>
                <w:color w:val="39394D"/>
              </w:rPr>
              <w:t xml:space="preserve"> he suggests that </w:t>
            </w:r>
            <w:r w:rsidR="00934CC2" w:rsidRPr="007B3681">
              <w:rPr>
                <w:color w:val="39394D"/>
              </w:rPr>
              <w:t xml:space="preserve">RC would benefit </w:t>
            </w:r>
            <w:r w:rsidR="0031646F" w:rsidRPr="007B3681">
              <w:rPr>
                <w:color w:val="39394D"/>
              </w:rPr>
              <w:t>in</w:t>
            </w:r>
            <w:r w:rsidR="00266B21" w:rsidRPr="007B3681">
              <w:rPr>
                <w:color w:val="39394D"/>
              </w:rPr>
              <w:t xml:space="preserve"> cultural competency </w:t>
            </w:r>
            <w:r w:rsidR="00AB5B05" w:rsidRPr="007B3681">
              <w:rPr>
                <w:color w:val="39394D"/>
              </w:rPr>
              <w:t>training</w:t>
            </w:r>
            <w:r w:rsidR="0047682F" w:rsidRPr="007B3681">
              <w:rPr>
                <w:color w:val="39394D"/>
              </w:rPr>
              <w:t xml:space="preserve">. </w:t>
            </w:r>
          </w:p>
          <w:p w14:paraId="31F8C12A" w14:textId="77777777" w:rsidR="0047682F" w:rsidRPr="007B3681" w:rsidRDefault="0047682F" w:rsidP="008F541D">
            <w:pPr>
              <w:spacing w:after="160"/>
              <w:contextualSpacing/>
              <w:jc w:val="both"/>
              <w:rPr>
                <w:color w:val="39394D"/>
              </w:rPr>
            </w:pPr>
          </w:p>
          <w:p w14:paraId="2062A7C2" w14:textId="77777777" w:rsidR="004662CE" w:rsidRPr="007B3681" w:rsidRDefault="004662CE" w:rsidP="008F541D">
            <w:pPr>
              <w:spacing w:after="160"/>
              <w:contextualSpacing/>
              <w:jc w:val="both"/>
              <w:rPr>
                <w:color w:val="39394D"/>
              </w:rPr>
            </w:pPr>
          </w:p>
          <w:p w14:paraId="0A057F2D" w14:textId="46B2BFCA" w:rsidR="004662CE" w:rsidRPr="007B3681" w:rsidRDefault="00297C19" w:rsidP="008F541D">
            <w:pPr>
              <w:spacing w:after="160"/>
              <w:contextualSpacing/>
              <w:jc w:val="both"/>
              <w:rPr>
                <w:color w:val="39394D"/>
              </w:rPr>
            </w:pPr>
            <w:r w:rsidRPr="007B3681">
              <w:rPr>
                <w:color w:val="39394D"/>
              </w:rPr>
              <w:t>Ellisa responded that there is a movement towards stream</w:t>
            </w:r>
            <w:r w:rsidR="00526250" w:rsidRPr="007B3681">
              <w:rPr>
                <w:color w:val="39394D"/>
              </w:rPr>
              <w:t xml:space="preserve">lining in </w:t>
            </w:r>
            <w:r w:rsidR="009F247C" w:rsidRPr="007B3681">
              <w:rPr>
                <w:color w:val="39394D"/>
              </w:rPr>
              <w:t>consistency and</w:t>
            </w:r>
            <w:r w:rsidR="00236C41" w:rsidRPr="007B3681">
              <w:rPr>
                <w:color w:val="39394D"/>
              </w:rPr>
              <w:t xml:space="preserve"> that we can also appreciate the beauty in doing things differently. </w:t>
            </w:r>
          </w:p>
          <w:p w14:paraId="5447CC8F" w14:textId="77777777" w:rsidR="00C6240F" w:rsidRPr="007B3681" w:rsidRDefault="00C6240F" w:rsidP="008F541D">
            <w:pPr>
              <w:spacing w:after="160"/>
              <w:contextualSpacing/>
              <w:jc w:val="both"/>
              <w:rPr>
                <w:color w:val="39394D"/>
              </w:rPr>
            </w:pPr>
          </w:p>
          <w:p w14:paraId="6FB6A775" w14:textId="350D118A" w:rsidR="00C6240F" w:rsidRPr="007B3681" w:rsidRDefault="00C6240F" w:rsidP="008F541D">
            <w:pPr>
              <w:spacing w:after="160"/>
              <w:contextualSpacing/>
              <w:jc w:val="both"/>
              <w:rPr>
                <w:color w:val="39394D"/>
              </w:rPr>
            </w:pPr>
            <w:r w:rsidRPr="007B3681">
              <w:rPr>
                <w:color w:val="39394D"/>
              </w:rPr>
              <w:t xml:space="preserve">Debbie appreciated </w:t>
            </w:r>
            <w:r w:rsidR="00F650D8">
              <w:rPr>
                <w:color w:val="39394D"/>
              </w:rPr>
              <w:t>il</w:t>
            </w:r>
            <w:r w:rsidRPr="007B3681">
              <w:rPr>
                <w:color w:val="39394D"/>
              </w:rPr>
              <w:t xml:space="preserve">eim’s </w:t>
            </w:r>
            <w:r w:rsidR="00C01C44" w:rsidRPr="007B3681">
              <w:rPr>
                <w:color w:val="39394D"/>
              </w:rPr>
              <w:t>comments,</w:t>
            </w:r>
            <w:r w:rsidRPr="007B3681">
              <w:rPr>
                <w:color w:val="39394D"/>
              </w:rPr>
              <w:t xml:space="preserve"> and she shared that sh</w:t>
            </w:r>
            <w:r w:rsidR="001C0383" w:rsidRPr="007B3681">
              <w:rPr>
                <w:color w:val="39394D"/>
              </w:rPr>
              <w:t xml:space="preserve">e can relate to </w:t>
            </w:r>
            <w:r w:rsidR="00F650D8">
              <w:rPr>
                <w:color w:val="39394D"/>
              </w:rPr>
              <w:t>their</w:t>
            </w:r>
            <w:r w:rsidR="00FA6A22" w:rsidRPr="007B3681">
              <w:rPr>
                <w:color w:val="39394D"/>
              </w:rPr>
              <w:t xml:space="preserve"> </w:t>
            </w:r>
            <w:r w:rsidR="00C143E4" w:rsidRPr="007B3681">
              <w:rPr>
                <w:color w:val="39394D"/>
              </w:rPr>
              <w:t xml:space="preserve">experience she expressed that people need to appreciate </w:t>
            </w:r>
            <w:r w:rsidR="00F650D8">
              <w:rPr>
                <w:color w:val="39394D"/>
              </w:rPr>
              <w:t>their</w:t>
            </w:r>
            <w:r w:rsidR="00C143E4" w:rsidRPr="007B3681">
              <w:rPr>
                <w:color w:val="39394D"/>
              </w:rPr>
              <w:t xml:space="preserve"> intellect. </w:t>
            </w:r>
          </w:p>
          <w:p w14:paraId="510848C7" w14:textId="77777777" w:rsidR="00967562" w:rsidRPr="007B3681" w:rsidRDefault="00967562" w:rsidP="008F541D">
            <w:pPr>
              <w:spacing w:after="160"/>
              <w:contextualSpacing/>
              <w:jc w:val="both"/>
              <w:rPr>
                <w:color w:val="39394D"/>
              </w:rPr>
            </w:pPr>
          </w:p>
          <w:p w14:paraId="358AE516" w14:textId="77777777" w:rsidR="000448D8" w:rsidRPr="007B3681" w:rsidRDefault="000448D8" w:rsidP="008F541D">
            <w:pPr>
              <w:spacing w:after="160"/>
              <w:contextualSpacing/>
              <w:jc w:val="both"/>
              <w:rPr>
                <w:color w:val="39394D"/>
              </w:rPr>
            </w:pPr>
          </w:p>
          <w:p w14:paraId="47C58FA8" w14:textId="13EE2CB1" w:rsidR="002A3F5A" w:rsidRDefault="002A3F5A" w:rsidP="008F541D">
            <w:pPr>
              <w:contextualSpacing/>
              <w:jc w:val="both"/>
              <w:rPr>
                <w:rFonts w:eastAsia="Aptos"/>
                <w:b/>
                <w:bCs/>
                <w:kern w:val="2"/>
                <w:lang w:val="en-US"/>
                <w14:ligatures w14:val="standardContextual"/>
              </w:rPr>
            </w:pPr>
            <w:r w:rsidRPr="00893373">
              <w:rPr>
                <w:rFonts w:eastAsia="Aptos"/>
                <w:b/>
                <w:bCs/>
                <w:kern w:val="2"/>
                <w:lang w:val="en-US"/>
                <w14:ligatures w14:val="standardContextual"/>
              </w:rPr>
              <w:t xml:space="preserve">Next Steps: </w:t>
            </w:r>
          </w:p>
          <w:p w14:paraId="18E0FC12" w14:textId="77777777" w:rsidR="00893373" w:rsidRPr="00893373" w:rsidRDefault="00893373" w:rsidP="008F541D">
            <w:pPr>
              <w:contextualSpacing/>
              <w:jc w:val="both"/>
              <w:rPr>
                <w:rFonts w:eastAsia="Aptos"/>
                <w:b/>
                <w:bCs/>
                <w:kern w:val="2"/>
                <w:lang w:val="en-US"/>
                <w14:ligatures w14:val="standardContextual"/>
              </w:rPr>
            </w:pPr>
          </w:p>
          <w:tbl>
            <w:tblPr>
              <w:tblW w:w="5000" w:type="pct"/>
              <w:tblCellSpacing w:w="0" w:type="dxa"/>
              <w:tblCellMar>
                <w:left w:w="0" w:type="dxa"/>
                <w:right w:w="0" w:type="dxa"/>
              </w:tblCellMar>
              <w:tblLook w:val="04A0" w:firstRow="1" w:lastRow="0" w:firstColumn="1" w:lastColumn="0" w:noHBand="0" w:noVBand="1"/>
            </w:tblPr>
            <w:tblGrid>
              <w:gridCol w:w="6804"/>
            </w:tblGrid>
            <w:tr w:rsidR="00CC70CD" w:rsidRPr="007B3681" w14:paraId="46B0DCC0" w14:textId="77777777" w:rsidTr="00CC70CD">
              <w:trPr>
                <w:tblCellSpacing w:w="0" w:type="dxa"/>
              </w:trPr>
              <w:tc>
                <w:tcPr>
                  <w:tcW w:w="0" w:type="auto"/>
                  <w:hideMark/>
                </w:tcPr>
                <w:p w14:paraId="6D35DECA" w14:textId="5166999F" w:rsidR="00CC70CD" w:rsidRPr="00D330D6" w:rsidRDefault="00CC70CD" w:rsidP="00D330D6">
                  <w:pPr>
                    <w:pStyle w:val="ListParagraph"/>
                    <w:numPr>
                      <w:ilvl w:val="0"/>
                      <w:numId w:val="26"/>
                    </w:numPr>
                    <w:spacing w:line="240" w:lineRule="auto"/>
                    <w:rPr>
                      <w:color w:val="39394D"/>
                    </w:rPr>
                  </w:pPr>
                  <w:r w:rsidRPr="00D330D6">
                    <w:rPr>
                      <w:color w:val="39394D"/>
                    </w:rPr>
                    <w:t>E</w:t>
                  </w:r>
                  <w:r w:rsidR="00F650D8">
                    <w:rPr>
                      <w:color w:val="39394D"/>
                    </w:rPr>
                    <w:t>l</w:t>
                  </w:r>
                  <w:r w:rsidRPr="00D330D6">
                    <w:rPr>
                      <w:color w:val="39394D"/>
                    </w:rPr>
                    <w:t xml:space="preserve">lisa to follow up with the vendorization department regarding Alysha's pending application submitted 4 weeks ago. </w:t>
                  </w:r>
                </w:p>
              </w:tc>
            </w:tr>
            <w:tr w:rsidR="00CC70CD" w:rsidRPr="007B3681" w14:paraId="5D223D2A" w14:textId="77777777" w:rsidTr="00CC70CD">
              <w:trPr>
                <w:tblCellSpacing w:w="0" w:type="dxa"/>
              </w:trPr>
              <w:tc>
                <w:tcPr>
                  <w:tcW w:w="0" w:type="auto"/>
                  <w:hideMark/>
                </w:tcPr>
                <w:p w14:paraId="0A1184D9" w14:textId="05DC8951" w:rsidR="00CC70CD" w:rsidRPr="00D330D6" w:rsidRDefault="00CC70CD" w:rsidP="00D330D6">
                  <w:pPr>
                    <w:pStyle w:val="ListParagraph"/>
                    <w:numPr>
                      <w:ilvl w:val="0"/>
                      <w:numId w:val="26"/>
                    </w:numPr>
                    <w:spacing w:line="240" w:lineRule="auto"/>
                    <w:rPr>
                      <w:color w:val="39394D"/>
                    </w:rPr>
                  </w:pPr>
                  <w:r w:rsidRPr="00D330D6">
                    <w:rPr>
                      <w:color w:val="39394D"/>
                    </w:rPr>
                    <w:t xml:space="preserve">Gabriel and Beth to discuss vendorization process issues with the head of the Resource Development Department. </w:t>
                  </w:r>
                </w:p>
              </w:tc>
            </w:tr>
            <w:tr w:rsidR="00CC70CD" w:rsidRPr="007B3681" w14:paraId="3633BB4D" w14:textId="77777777" w:rsidTr="00CC70CD">
              <w:trPr>
                <w:tblCellSpacing w:w="0" w:type="dxa"/>
              </w:trPr>
              <w:tc>
                <w:tcPr>
                  <w:tcW w:w="0" w:type="auto"/>
                  <w:hideMark/>
                </w:tcPr>
                <w:p w14:paraId="05916747" w14:textId="68205555" w:rsidR="00CC70CD" w:rsidRPr="00D330D6" w:rsidRDefault="00CC70CD" w:rsidP="00D330D6">
                  <w:pPr>
                    <w:pStyle w:val="ListParagraph"/>
                    <w:numPr>
                      <w:ilvl w:val="0"/>
                      <w:numId w:val="26"/>
                    </w:numPr>
                    <w:spacing w:line="240" w:lineRule="auto"/>
                    <w:rPr>
                      <w:color w:val="39394D"/>
                    </w:rPr>
                  </w:pPr>
                  <w:r w:rsidRPr="00D330D6">
                    <w:rPr>
                      <w:color w:val="39394D"/>
                    </w:rPr>
                    <w:t>E</w:t>
                  </w:r>
                  <w:r w:rsidR="00F650D8">
                    <w:rPr>
                      <w:color w:val="39394D"/>
                    </w:rPr>
                    <w:t>l</w:t>
                  </w:r>
                  <w:r w:rsidRPr="00D330D6">
                    <w:rPr>
                      <w:color w:val="39394D"/>
                    </w:rPr>
                    <w:t xml:space="preserve">lisa to invite someone from the vendorization department to the next meeting to discuss the process. </w:t>
                  </w:r>
                </w:p>
              </w:tc>
            </w:tr>
            <w:tr w:rsidR="00CC70CD" w:rsidRPr="007B3681" w14:paraId="55CB8E38" w14:textId="77777777" w:rsidTr="00CC70CD">
              <w:trPr>
                <w:tblCellSpacing w:w="0" w:type="dxa"/>
              </w:trPr>
              <w:tc>
                <w:tcPr>
                  <w:tcW w:w="0" w:type="auto"/>
                  <w:hideMark/>
                </w:tcPr>
                <w:p w14:paraId="79A54EC3" w14:textId="51C8CF39" w:rsidR="00CC70CD" w:rsidRPr="00D330D6" w:rsidRDefault="00F650D8" w:rsidP="00D330D6">
                  <w:pPr>
                    <w:pStyle w:val="ListParagraph"/>
                    <w:numPr>
                      <w:ilvl w:val="0"/>
                      <w:numId w:val="26"/>
                    </w:numPr>
                    <w:spacing w:line="240" w:lineRule="auto"/>
                    <w:rPr>
                      <w:color w:val="39394D"/>
                    </w:rPr>
                  </w:pPr>
                  <w:r>
                    <w:rPr>
                      <w:color w:val="39394D"/>
                    </w:rPr>
                    <w:t>Courtney</w:t>
                  </w:r>
                  <w:r w:rsidR="00CC70CD" w:rsidRPr="00D330D6">
                    <w:rPr>
                      <w:color w:val="39394D"/>
                    </w:rPr>
                    <w:t xml:space="preserve"> to create a one-page document outlining the vendorization process, including different sub-codes and FAQs. </w:t>
                  </w:r>
                </w:p>
              </w:tc>
            </w:tr>
            <w:tr w:rsidR="00CC70CD" w:rsidRPr="007B3681" w14:paraId="2E716EB7" w14:textId="77777777" w:rsidTr="00CC70CD">
              <w:trPr>
                <w:tblCellSpacing w:w="0" w:type="dxa"/>
              </w:trPr>
              <w:tc>
                <w:tcPr>
                  <w:tcW w:w="0" w:type="auto"/>
                  <w:hideMark/>
                </w:tcPr>
                <w:p w14:paraId="7D1BCC16" w14:textId="1FC28F28" w:rsidR="00CC70CD" w:rsidRPr="00F650D8" w:rsidRDefault="00CC70CD" w:rsidP="00F650D8">
                  <w:pPr>
                    <w:spacing w:line="240" w:lineRule="auto"/>
                    <w:rPr>
                      <w:color w:val="39394D"/>
                    </w:rPr>
                  </w:pPr>
                </w:p>
              </w:tc>
            </w:tr>
            <w:tr w:rsidR="00CC70CD" w:rsidRPr="007B3681" w14:paraId="380E025D" w14:textId="77777777" w:rsidTr="00F650D8">
              <w:trPr>
                <w:tblCellSpacing w:w="0" w:type="dxa"/>
              </w:trPr>
              <w:tc>
                <w:tcPr>
                  <w:tcW w:w="0" w:type="auto"/>
                </w:tcPr>
                <w:p w14:paraId="50B12CBC" w14:textId="6041A0CC" w:rsidR="00CC70CD" w:rsidRPr="00F650D8" w:rsidRDefault="00CC70CD" w:rsidP="00F650D8">
                  <w:pPr>
                    <w:spacing w:line="240" w:lineRule="auto"/>
                    <w:rPr>
                      <w:color w:val="39394D"/>
                    </w:rPr>
                  </w:pPr>
                </w:p>
              </w:tc>
            </w:tr>
            <w:tr w:rsidR="00CC70CD" w:rsidRPr="007B3681" w14:paraId="42584F07" w14:textId="77777777" w:rsidTr="00CC70CD">
              <w:trPr>
                <w:tblCellSpacing w:w="0" w:type="dxa"/>
              </w:trPr>
              <w:tc>
                <w:tcPr>
                  <w:tcW w:w="0" w:type="auto"/>
                  <w:hideMark/>
                </w:tcPr>
                <w:p w14:paraId="0C7D6A01" w14:textId="15D403B4" w:rsidR="00CC70CD" w:rsidRPr="00F650D8" w:rsidRDefault="00CC70CD" w:rsidP="00F650D8">
                  <w:pPr>
                    <w:spacing w:line="240" w:lineRule="auto"/>
                    <w:rPr>
                      <w:color w:val="39394D"/>
                    </w:rPr>
                  </w:pPr>
                </w:p>
              </w:tc>
            </w:tr>
            <w:tr w:rsidR="00CC70CD" w:rsidRPr="007B3681" w14:paraId="3862A861" w14:textId="77777777" w:rsidTr="00CC70CD">
              <w:trPr>
                <w:tblCellSpacing w:w="0" w:type="dxa"/>
              </w:trPr>
              <w:tc>
                <w:tcPr>
                  <w:tcW w:w="0" w:type="auto"/>
                  <w:hideMark/>
                </w:tcPr>
                <w:p w14:paraId="50DC8EE4" w14:textId="2294328B" w:rsidR="00CC70CD" w:rsidRPr="00D330D6" w:rsidRDefault="00CC70CD" w:rsidP="00D330D6">
                  <w:pPr>
                    <w:pStyle w:val="ListParagraph"/>
                    <w:numPr>
                      <w:ilvl w:val="0"/>
                      <w:numId w:val="26"/>
                    </w:numPr>
                    <w:spacing w:line="240" w:lineRule="auto"/>
                    <w:rPr>
                      <w:color w:val="39394D"/>
                    </w:rPr>
                  </w:pPr>
                  <w:r w:rsidRPr="00D330D6">
                    <w:rPr>
                      <w:color w:val="39394D"/>
                    </w:rPr>
                    <w:t>E</w:t>
                  </w:r>
                  <w:r w:rsidR="00F650D8">
                    <w:rPr>
                      <w:color w:val="39394D"/>
                    </w:rPr>
                    <w:t>l</w:t>
                  </w:r>
                  <w:r w:rsidRPr="00D330D6">
                    <w:rPr>
                      <w:color w:val="39394D"/>
                    </w:rPr>
                    <w:t xml:space="preserve">lisa to provide exact figures on SDAC fund allocations to the group. </w:t>
                  </w:r>
                </w:p>
              </w:tc>
            </w:tr>
            <w:tr w:rsidR="00CC70CD" w:rsidRPr="007B3681" w14:paraId="785AEE20" w14:textId="77777777" w:rsidTr="00CC70CD">
              <w:trPr>
                <w:tblCellSpacing w:w="0" w:type="dxa"/>
              </w:trPr>
              <w:tc>
                <w:tcPr>
                  <w:tcW w:w="0" w:type="auto"/>
                  <w:hideMark/>
                </w:tcPr>
                <w:p w14:paraId="3BE26C20" w14:textId="0166603C" w:rsidR="00CC70CD" w:rsidRPr="00D330D6" w:rsidRDefault="00CC70CD" w:rsidP="00D330D6">
                  <w:pPr>
                    <w:pStyle w:val="ListParagraph"/>
                    <w:numPr>
                      <w:ilvl w:val="0"/>
                      <w:numId w:val="26"/>
                    </w:numPr>
                    <w:spacing w:line="240" w:lineRule="auto"/>
                    <w:rPr>
                      <w:color w:val="39394D"/>
                    </w:rPr>
                  </w:pPr>
                  <w:r w:rsidRPr="00D330D6">
                    <w:rPr>
                      <w:color w:val="39394D"/>
                    </w:rPr>
                    <w:t xml:space="preserve">NBRC team to continue creating and translating forms into Spanish. </w:t>
                  </w:r>
                </w:p>
              </w:tc>
            </w:tr>
            <w:tr w:rsidR="00CC70CD" w:rsidRPr="007B3681" w14:paraId="44E955E8" w14:textId="77777777" w:rsidTr="00CC70CD">
              <w:trPr>
                <w:tblCellSpacing w:w="0" w:type="dxa"/>
              </w:trPr>
              <w:tc>
                <w:tcPr>
                  <w:tcW w:w="0" w:type="auto"/>
                  <w:hideMark/>
                </w:tcPr>
                <w:p w14:paraId="536E2E0C" w14:textId="7AEA004B" w:rsidR="00CC70CD" w:rsidRPr="00D330D6" w:rsidRDefault="00CC70CD" w:rsidP="00D330D6">
                  <w:pPr>
                    <w:pStyle w:val="ListParagraph"/>
                    <w:numPr>
                      <w:ilvl w:val="0"/>
                      <w:numId w:val="26"/>
                    </w:numPr>
                    <w:spacing w:line="240" w:lineRule="auto"/>
                    <w:rPr>
                      <w:color w:val="39394D"/>
                    </w:rPr>
                  </w:pPr>
                  <w:r w:rsidRPr="00D330D6">
                    <w:rPr>
                      <w:color w:val="39394D"/>
                    </w:rPr>
                    <w:t xml:space="preserve">NBRC to hold a </w:t>
                  </w:r>
                  <w:r w:rsidR="00DD14AD" w:rsidRPr="00D330D6">
                    <w:rPr>
                      <w:color w:val="39394D"/>
                    </w:rPr>
                    <w:t xml:space="preserve">Cafecito </w:t>
                  </w:r>
                  <w:r w:rsidRPr="00D330D6">
                    <w:rPr>
                      <w:color w:val="39394D"/>
                    </w:rPr>
                    <w:t xml:space="preserve">event in the Vacaville office on March 27th. </w:t>
                  </w:r>
                </w:p>
              </w:tc>
            </w:tr>
            <w:tr w:rsidR="00CC70CD" w:rsidRPr="007B3681" w14:paraId="5411D91A" w14:textId="77777777" w:rsidTr="00CC70CD">
              <w:trPr>
                <w:tblCellSpacing w:w="0" w:type="dxa"/>
              </w:trPr>
              <w:tc>
                <w:tcPr>
                  <w:tcW w:w="0" w:type="auto"/>
                  <w:hideMark/>
                </w:tcPr>
                <w:p w14:paraId="46916D10" w14:textId="50CDE9D9" w:rsidR="00CC70CD" w:rsidRPr="00D330D6" w:rsidRDefault="00CC70CD" w:rsidP="00D330D6">
                  <w:pPr>
                    <w:pStyle w:val="ListParagraph"/>
                    <w:numPr>
                      <w:ilvl w:val="0"/>
                      <w:numId w:val="26"/>
                    </w:numPr>
                    <w:spacing w:line="240" w:lineRule="auto"/>
                    <w:rPr>
                      <w:color w:val="39394D"/>
                    </w:rPr>
                  </w:pPr>
                  <w:r w:rsidRPr="00D330D6">
                    <w:rPr>
                      <w:color w:val="39394D"/>
                    </w:rPr>
                    <w:t xml:space="preserve">NBRC to organize outreach events in Vacaville (May) and Santa Rosa (September). </w:t>
                  </w:r>
                </w:p>
              </w:tc>
            </w:tr>
          </w:tbl>
          <w:p w14:paraId="403B2970" w14:textId="18EEC6E6" w:rsidR="002128C6" w:rsidRPr="007B3681" w:rsidRDefault="002128C6" w:rsidP="008F541D">
            <w:pPr>
              <w:spacing w:after="160"/>
              <w:jc w:val="both"/>
              <w:rPr>
                <w:rFonts w:ascii="Times New Roman" w:hAnsi="Times New Roman" w:cs="Times New Roman"/>
              </w:rPr>
            </w:pPr>
          </w:p>
        </w:tc>
      </w:tr>
      <w:tr w:rsidR="000C0891" w:rsidRPr="00D66597" w14:paraId="0EBCBF53" w14:textId="77777777" w:rsidTr="00AC6736">
        <w:tc>
          <w:tcPr>
            <w:tcW w:w="3600" w:type="dxa"/>
          </w:tcPr>
          <w:p w14:paraId="0DFF53D7" w14:textId="7B0EB87D" w:rsidR="000C0891" w:rsidRPr="00F821C2" w:rsidRDefault="00F821C2" w:rsidP="00AC6736">
            <w:pPr>
              <w:rPr>
                <w:rFonts w:asciiTheme="majorHAnsi" w:eastAsia="Assistant" w:hAnsiTheme="majorHAnsi" w:cstheme="majorHAnsi"/>
                <w:b/>
                <w:sz w:val="28"/>
                <w:szCs w:val="28"/>
              </w:rPr>
            </w:pPr>
            <w:r w:rsidRPr="00F821C2">
              <w:rPr>
                <w:rFonts w:asciiTheme="majorHAnsi" w:eastAsia="Assistant" w:hAnsiTheme="majorHAnsi" w:cstheme="majorHAnsi"/>
                <w:b/>
                <w:sz w:val="28"/>
                <w:szCs w:val="28"/>
              </w:rPr>
              <w:lastRenderedPageBreak/>
              <w:t>SCDD Update:</w:t>
            </w:r>
            <w:r w:rsidR="00AC4C57">
              <w:rPr>
                <w:rFonts w:asciiTheme="majorHAnsi" w:eastAsia="Assistant" w:hAnsiTheme="majorHAnsi" w:cstheme="majorHAnsi"/>
                <w:b/>
                <w:sz w:val="28"/>
                <w:szCs w:val="28"/>
              </w:rPr>
              <w:t xml:space="preserve"> </w:t>
            </w:r>
            <w:r w:rsidR="003D7201">
              <w:rPr>
                <w:rFonts w:asciiTheme="majorHAnsi" w:eastAsia="Assistant" w:hAnsiTheme="majorHAnsi" w:cstheme="majorHAnsi"/>
                <w:bCs/>
                <w:sz w:val="28"/>
                <w:szCs w:val="28"/>
              </w:rPr>
              <w:t>Tobias</w:t>
            </w:r>
            <w:r w:rsidR="00AC4C57">
              <w:rPr>
                <w:rFonts w:asciiTheme="majorHAnsi" w:eastAsia="Assistant" w:hAnsiTheme="majorHAnsi" w:cstheme="majorHAnsi"/>
                <w:bCs/>
                <w:sz w:val="28"/>
                <w:szCs w:val="28"/>
              </w:rPr>
              <w:t xml:space="preserve"> </w:t>
            </w:r>
          </w:p>
        </w:tc>
        <w:tc>
          <w:tcPr>
            <w:tcW w:w="7020" w:type="dxa"/>
          </w:tcPr>
          <w:tbl>
            <w:tblPr>
              <w:tblW w:w="5000" w:type="pct"/>
              <w:tblCellSpacing w:w="0" w:type="dxa"/>
              <w:tblCellMar>
                <w:left w:w="0" w:type="dxa"/>
                <w:right w:w="0" w:type="dxa"/>
              </w:tblCellMar>
              <w:tblLook w:val="04A0" w:firstRow="1" w:lastRow="0" w:firstColumn="1" w:lastColumn="0" w:noHBand="0" w:noVBand="1"/>
            </w:tblPr>
            <w:tblGrid>
              <w:gridCol w:w="6804"/>
            </w:tblGrid>
            <w:tr w:rsidR="009247AA" w14:paraId="772C6DF9" w14:textId="77777777" w:rsidTr="00D23296">
              <w:trPr>
                <w:tblCellSpacing w:w="0" w:type="dxa"/>
              </w:trPr>
              <w:tc>
                <w:tcPr>
                  <w:tcW w:w="0" w:type="auto"/>
                </w:tcPr>
                <w:p w14:paraId="746F9177" w14:textId="4841FD9E" w:rsidR="009247AA" w:rsidRDefault="009247AA" w:rsidP="008F541D">
                  <w:pPr>
                    <w:spacing w:line="240" w:lineRule="auto"/>
                    <w:rPr>
                      <w:color w:val="39394D"/>
                      <w:sz w:val="24"/>
                      <w:szCs w:val="24"/>
                    </w:rPr>
                  </w:pPr>
                </w:p>
              </w:tc>
            </w:tr>
            <w:tr w:rsidR="009247AA" w14:paraId="26D2BCB1" w14:textId="77777777" w:rsidTr="00D23296">
              <w:trPr>
                <w:trHeight w:val="300"/>
                <w:tblCellSpacing w:w="0" w:type="dxa"/>
              </w:trPr>
              <w:tc>
                <w:tcPr>
                  <w:tcW w:w="0" w:type="auto"/>
                  <w:vAlign w:val="center"/>
                </w:tcPr>
                <w:p w14:paraId="329CC3D8" w14:textId="08BAF0CD" w:rsidR="00AC4C57" w:rsidRDefault="00AC4C57" w:rsidP="008F541D">
                  <w:pPr>
                    <w:spacing w:after="160" w:line="240" w:lineRule="auto"/>
                    <w:jc w:val="both"/>
                  </w:pPr>
                  <w:r>
                    <w:t xml:space="preserve">State council </w:t>
                  </w:r>
                  <w:r w:rsidR="005F7E08">
                    <w:t>has a job opening</w:t>
                  </w:r>
                  <w:r>
                    <w:t xml:space="preserve"> </w:t>
                  </w:r>
                  <w:r w:rsidR="003D7201">
                    <w:t xml:space="preserve">in Vallejo, </w:t>
                  </w:r>
                  <w:r w:rsidR="004D689C">
                    <w:t xml:space="preserve">Analyst position. </w:t>
                  </w:r>
                </w:p>
                <w:p w14:paraId="7E83F173" w14:textId="77777777" w:rsidR="009247AA" w:rsidRDefault="009247AA" w:rsidP="008F541D">
                  <w:pPr>
                    <w:spacing w:line="240" w:lineRule="auto"/>
                    <w:rPr>
                      <w:color w:val="39394D"/>
                      <w:sz w:val="24"/>
                      <w:szCs w:val="24"/>
                    </w:rPr>
                  </w:pPr>
                </w:p>
              </w:tc>
            </w:tr>
          </w:tbl>
          <w:p w14:paraId="17400998" w14:textId="00B35BB0" w:rsidR="000C0891" w:rsidRPr="00C779B6" w:rsidRDefault="000C0891" w:rsidP="008F541D">
            <w:pPr>
              <w:spacing w:after="160"/>
              <w:rPr>
                <w:rFonts w:ascii="Times New Roman" w:hAnsi="Times New Roman" w:cs="Times New Roman"/>
              </w:rPr>
            </w:pPr>
          </w:p>
        </w:tc>
      </w:tr>
      <w:tr w:rsidR="002D340D" w:rsidRPr="00D66597" w14:paraId="77A9382C" w14:textId="77777777" w:rsidTr="00AC6736">
        <w:tc>
          <w:tcPr>
            <w:tcW w:w="3600" w:type="dxa"/>
          </w:tcPr>
          <w:p w14:paraId="7A0481FB" w14:textId="4FF648E1" w:rsidR="002D340D" w:rsidRPr="002D340D" w:rsidRDefault="002658C8" w:rsidP="00AC6736">
            <w:pPr>
              <w:rPr>
                <w:rFonts w:asciiTheme="majorHAnsi" w:eastAsia="Assistant" w:hAnsiTheme="majorHAnsi" w:cstheme="majorHAnsi"/>
                <w:bCs/>
                <w:sz w:val="28"/>
                <w:szCs w:val="28"/>
              </w:rPr>
            </w:pPr>
            <w:r>
              <w:rPr>
                <w:rFonts w:asciiTheme="majorHAnsi" w:eastAsia="Assistant" w:hAnsiTheme="majorHAnsi" w:cstheme="majorHAnsi"/>
                <w:b/>
                <w:sz w:val="28"/>
                <w:szCs w:val="28"/>
              </w:rPr>
              <w:t xml:space="preserve">Phoenix Facilitation – </w:t>
            </w:r>
            <w:r>
              <w:rPr>
                <w:rFonts w:asciiTheme="majorHAnsi" w:eastAsia="Assistant" w:hAnsiTheme="majorHAnsi" w:cstheme="majorHAnsi"/>
                <w:bCs/>
                <w:sz w:val="28"/>
                <w:szCs w:val="28"/>
              </w:rPr>
              <w:t>Naomi Hagel</w:t>
            </w:r>
            <w:r w:rsidR="002D340D">
              <w:rPr>
                <w:rFonts w:asciiTheme="majorHAnsi" w:eastAsia="Assistant" w:hAnsiTheme="majorHAnsi" w:cstheme="majorHAnsi"/>
                <w:bCs/>
                <w:sz w:val="28"/>
                <w:szCs w:val="28"/>
              </w:rPr>
              <w:t xml:space="preserve"> </w:t>
            </w:r>
            <w:r>
              <w:rPr>
                <w:rFonts w:asciiTheme="majorHAnsi" w:eastAsia="Assistant" w:hAnsiTheme="majorHAnsi" w:cstheme="majorHAnsi"/>
                <w:bCs/>
                <w:sz w:val="28"/>
                <w:szCs w:val="28"/>
              </w:rPr>
              <w:t>&amp;</w:t>
            </w:r>
            <w:r w:rsidR="002D340D">
              <w:rPr>
                <w:rFonts w:asciiTheme="majorHAnsi" w:eastAsia="Assistant" w:hAnsiTheme="majorHAnsi" w:cstheme="majorHAnsi"/>
                <w:bCs/>
                <w:sz w:val="28"/>
                <w:szCs w:val="28"/>
              </w:rPr>
              <w:t xml:space="preserve"> Julia LaRose</w:t>
            </w:r>
          </w:p>
        </w:tc>
        <w:tc>
          <w:tcPr>
            <w:tcW w:w="7020" w:type="dxa"/>
          </w:tcPr>
          <w:p w14:paraId="5CD87910" w14:textId="0E0BBB17" w:rsidR="009247AA" w:rsidRPr="009C78BD" w:rsidRDefault="00AC4C57" w:rsidP="008F541D">
            <w:pPr>
              <w:spacing w:after="160"/>
              <w:jc w:val="both"/>
            </w:pPr>
            <w:r>
              <w:t xml:space="preserve">Meeting with NBRC team on a weekly and monthly basis on how to support the partnership. Continuing with coaching and support for participants and families who are in transition to enroll </w:t>
            </w:r>
            <w:r w:rsidR="004D689C">
              <w:t>in</w:t>
            </w:r>
            <w:r>
              <w:t xml:space="preserve"> SDP. </w:t>
            </w:r>
            <w:r w:rsidR="00211CA1">
              <w:t xml:space="preserve"> They are getting more referrals </w:t>
            </w:r>
            <w:r w:rsidR="0090126E">
              <w:t>recently. The referrals are self-referrals not through NBRC</w:t>
            </w:r>
            <w:r w:rsidR="00B24E7E">
              <w:t>.</w:t>
            </w:r>
          </w:p>
        </w:tc>
      </w:tr>
      <w:tr w:rsidR="00684131" w:rsidRPr="00D66597" w14:paraId="32485444" w14:textId="77777777" w:rsidTr="00AC6736">
        <w:tc>
          <w:tcPr>
            <w:tcW w:w="3600" w:type="dxa"/>
          </w:tcPr>
          <w:p w14:paraId="31DCD643" w14:textId="77777777" w:rsidR="00684131" w:rsidRDefault="00684131" w:rsidP="00AC6736">
            <w:pPr>
              <w:rPr>
                <w:rFonts w:asciiTheme="majorHAnsi" w:eastAsia="Assistant" w:hAnsiTheme="majorHAnsi" w:cstheme="majorHAnsi"/>
                <w:b/>
                <w:sz w:val="28"/>
                <w:szCs w:val="28"/>
              </w:rPr>
            </w:pPr>
            <w:r>
              <w:rPr>
                <w:rFonts w:asciiTheme="majorHAnsi" w:eastAsia="Assistant" w:hAnsiTheme="majorHAnsi" w:cstheme="majorHAnsi"/>
                <w:b/>
                <w:sz w:val="28"/>
                <w:szCs w:val="28"/>
              </w:rPr>
              <w:lastRenderedPageBreak/>
              <w:t>Old Business</w:t>
            </w:r>
          </w:p>
        </w:tc>
        <w:tc>
          <w:tcPr>
            <w:tcW w:w="7020" w:type="dxa"/>
          </w:tcPr>
          <w:p w14:paraId="00149FEF" w14:textId="6FECD33A" w:rsidR="00CF396C" w:rsidRPr="00AC4C57" w:rsidRDefault="000448D8" w:rsidP="009604E7">
            <w:pPr>
              <w:spacing w:after="160" w:line="259" w:lineRule="auto"/>
            </w:pPr>
            <w:r>
              <w:t>N/A</w:t>
            </w:r>
          </w:p>
        </w:tc>
      </w:tr>
      <w:tr w:rsidR="00684131" w:rsidRPr="00D66597" w14:paraId="665F23A5" w14:textId="77777777" w:rsidTr="00AC6736">
        <w:tc>
          <w:tcPr>
            <w:tcW w:w="3600" w:type="dxa"/>
          </w:tcPr>
          <w:p w14:paraId="1BD57046" w14:textId="77777777" w:rsidR="00684131" w:rsidRDefault="00684131" w:rsidP="00AC6736">
            <w:pPr>
              <w:rPr>
                <w:rFonts w:asciiTheme="majorHAnsi" w:eastAsia="Assistant" w:hAnsiTheme="majorHAnsi" w:cstheme="majorHAnsi"/>
                <w:b/>
                <w:sz w:val="28"/>
                <w:szCs w:val="28"/>
              </w:rPr>
            </w:pPr>
            <w:r>
              <w:rPr>
                <w:rFonts w:asciiTheme="majorHAnsi" w:eastAsia="Assistant" w:hAnsiTheme="majorHAnsi" w:cstheme="majorHAnsi"/>
                <w:b/>
                <w:sz w:val="28"/>
                <w:szCs w:val="28"/>
              </w:rPr>
              <w:t xml:space="preserve">New Business </w:t>
            </w:r>
          </w:p>
        </w:tc>
        <w:tc>
          <w:tcPr>
            <w:tcW w:w="7020" w:type="dxa"/>
          </w:tcPr>
          <w:p w14:paraId="6640FE0D" w14:textId="1D6E8552" w:rsidR="00F058A6" w:rsidRPr="00AC4C57" w:rsidRDefault="000448D8" w:rsidP="000448D8">
            <w:pPr>
              <w:spacing w:after="160" w:line="259" w:lineRule="auto"/>
              <w:jc w:val="both"/>
            </w:pPr>
            <w:r>
              <w:t>N/A</w:t>
            </w:r>
          </w:p>
        </w:tc>
      </w:tr>
      <w:tr w:rsidR="00684131" w:rsidRPr="00D66597" w14:paraId="193086B9" w14:textId="77777777" w:rsidTr="00AC6736">
        <w:tc>
          <w:tcPr>
            <w:tcW w:w="3600" w:type="dxa"/>
          </w:tcPr>
          <w:p w14:paraId="6AE7527F" w14:textId="77777777" w:rsidR="00684131" w:rsidRDefault="00684131" w:rsidP="00AC6736">
            <w:pPr>
              <w:rPr>
                <w:rFonts w:asciiTheme="majorHAnsi" w:eastAsia="Assistant" w:hAnsiTheme="majorHAnsi" w:cstheme="majorHAnsi"/>
                <w:b/>
                <w:sz w:val="28"/>
                <w:szCs w:val="28"/>
              </w:rPr>
            </w:pPr>
            <w:r>
              <w:rPr>
                <w:rFonts w:asciiTheme="majorHAnsi" w:eastAsia="Assistant" w:hAnsiTheme="majorHAnsi" w:cstheme="majorHAnsi"/>
                <w:b/>
                <w:sz w:val="28"/>
                <w:szCs w:val="28"/>
              </w:rPr>
              <w:t>Public Comments</w:t>
            </w:r>
          </w:p>
        </w:tc>
        <w:tc>
          <w:tcPr>
            <w:tcW w:w="7020" w:type="dxa"/>
          </w:tcPr>
          <w:p w14:paraId="4754BF02" w14:textId="0878E068" w:rsidR="00684131" w:rsidRPr="00AC4C57" w:rsidRDefault="00AC4C57" w:rsidP="009604E7">
            <w:pPr>
              <w:spacing w:after="160" w:line="259" w:lineRule="auto"/>
            </w:pPr>
            <w:r w:rsidRPr="00AC4C57">
              <w:t>N/A</w:t>
            </w:r>
          </w:p>
        </w:tc>
      </w:tr>
      <w:tr w:rsidR="00684131" w:rsidRPr="00D66597" w14:paraId="70C84BCD" w14:textId="77777777" w:rsidTr="00AC6736">
        <w:tc>
          <w:tcPr>
            <w:tcW w:w="3600" w:type="dxa"/>
          </w:tcPr>
          <w:p w14:paraId="75AD1642" w14:textId="77777777" w:rsidR="00684131" w:rsidRDefault="00684131" w:rsidP="00AC6736">
            <w:pPr>
              <w:rPr>
                <w:rFonts w:asciiTheme="majorHAnsi" w:eastAsia="Assistant" w:hAnsiTheme="majorHAnsi" w:cstheme="majorHAnsi"/>
                <w:b/>
                <w:sz w:val="28"/>
                <w:szCs w:val="28"/>
              </w:rPr>
            </w:pPr>
            <w:r>
              <w:rPr>
                <w:rFonts w:asciiTheme="majorHAnsi" w:eastAsia="Assistant" w:hAnsiTheme="majorHAnsi" w:cstheme="majorHAnsi"/>
                <w:b/>
                <w:sz w:val="28"/>
                <w:szCs w:val="28"/>
              </w:rPr>
              <w:t>Agenda Items for future meetings</w:t>
            </w:r>
          </w:p>
        </w:tc>
        <w:tc>
          <w:tcPr>
            <w:tcW w:w="7020" w:type="dxa"/>
          </w:tcPr>
          <w:p w14:paraId="0C3BE4E1" w14:textId="69827E47" w:rsidR="00684131" w:rsidRPr="00AC4C57" w:rsidRDefault="00AC4C57" w:rsidP="009604E7">
            <w:pPr>
              <w:spacing w:after="160" w:line="259" w:lineRule="auto"/>
            </w:pPr>
            <w:r w:rsidRPr="00AC4C57">
              <w:t>N/A</w:t>
            </w:r>
          </w:p>
        </w:tc>
      </w:tr>
      <w:tr w:rsidR="00684131" w:rsidRPr="00D66597" w14:paraId="25B93560" w14:textId="77777777" w:rsidTr="00AC6736">
        <w:tc>
          <w:tcPr>
            <w:tcW w:w="3600" w:type="dxa"/>
          </w:tcPr>
          <w:p w14:paraId="4F10DCED" w14:textId="77777777" w:rsidR="00684131" w:rsidRDefault="00684131" w:rsidP="00AC6736">
            <w:pPr>
              <w:rPr>
                <w:rFonts w:asciiTheme="majorHAnsi" w:eastAsia="Assistant" w:hAnsiTheme="majorHAnsi" w:cstheme="majorHAnsi"/>
                <w:b/>
                <w:sz w:val="28"/>
                <w:szCs w:val="28"/>
              </w:rPr>
            </w:pPr>
            <w:r>
              <w:rPr>
                <w:rFonts w:asciiTheme="majorHAnsi" w:eastAsia="Assistant" w:hAnsiTheme="majorHAnsi" w:cstheme="majorHAnsi"/>
                <w:b/>
                <w:sz w:val="28"/>
                <w:szCs w:val="28"/>
              </w:rPr>
              <w:t>Announcements</w:t>
            </w:r>
          </w:p>
        </w:tc>
        <w:tc>
          <w:tcPr>
            <w:tcW w:w="7020" w:type="dxa"/>
          </w:tcPr>
          <w:p w14:paraId="53E8D17B" w14:textId="1354F8EB" w:rsidR="005273FD" w:rsidRPr="00AC4C57" w:rsidRDefault="00AC4C57" w:rsidP="009604E7">
            <w:pPr>
              <w:spacing w:after="160" w:line="259" w:lineRule="auto"/>
            </w:pPr>
            <w:r w:rsidRPr="00AC4C57">
              <w:t>N/A</w:t>
            </w:r>
          </w:p>
        </w:tc>
      </w:tr>
      <w:tr w:rsidR="00D66597" w:rsidRPr="00D66597" w14:paraId="67903C5B" w14:textId="77777777" w:rsidTr="00AC6736">
        <w:trPr>
          <w:trHeight w:val="440"/>
        </w:trPr>
        <w:tc>
          <w:tcPr>
            <w:tcW w:w="3600" w:type="dxa"/>
          </w:tcPr>
          <w:p w14:paraId="4D41679C" w14:textId="77777777" w:rsidR="00A978D0" w:rsidRPr="00D66597" w:rsidRDefault="00A978D0" w:rsidP="00A978D0">
            <w:pPr>
              <w:rPr>
                <w:rFonts w:asciiTheme="majorHAnsi" w:eastAsia="Assistant" w:hAnsiTheme="majorHAnsi" w:cstheme="majorHAnsi"/>
                <w:b/>
                <w:sz w:val="28"/>
                <w:szCs w:val="28"/>
              </w:rPr>
            </w:pPr>
            <w:r w:rsidRPr="00D66597">
              <w:rPr>
                <w:rFonts w:asciiTheme="majorHAnsi" w:eastAsia="Assistant" w:hAnsiTheme="majorHAnsi" w:cstheme="majorHAnsi"/>
                <w:b/>
                <w:sz w:val="28"/>
                <w:szCs w:val="28"/>
              </w:rPr>
              <w:t>ADJOURNMENT</w:t>
            </w:r>
          </w:p>
        </w:tc>
        <w:tc>
          <w:tcPr>
            <w:tcW w:w="7020" w:type="dxa"/>
          </w:tcPr>
          <w:p w14:paraId="6130AD4D" w14:textId="09BBED57" w:rsidR="003D22AE" w:rsidRPr="00AC4C57" w:rsidRDefault="00AC4C57" w:rsidP="003D22AE">
            <w:pPr>
              <w:pStyle w:val="NoSpacing"/>
              <w:rPr>
                <w:rFonts w:ascii="Arial" w:hAnsi="Arial" w:cs="Arial"/>
              </w:rPr>
            </w:pPr>
            <w:r w:rsidRPr="00AC4C57">
              <w:rPr>
                <w:rFonts w:ascii="Arial" w:hAnsi="Arial" w:cs="Arial"/>
              </w:rPr>
              <w:t>Adjourned at 1:3</w:t>
            </w:r>
            <w:r w:rsidR="004D689C">
              <w:rPr>
                <w:rFonts w:ascii="Arial" w:hAnsi="Arial" w:cs="Arial"/>
              </w:rPr>
              <w:t>5</w:t>
            </w:r>
            <w:r w:rsidRPr="00AC4C57">
              <w:rPr>
                <w:rFonts w:ascii="Arial" w:hAnsi="Arial" w:cs="Arial"/>
              </w:rPr>
              <w:t xml:space="preserve"> PM</w:t>
            </w:r>
          </w:p>
          <w:p w14:paraId="237556D0" w14:textId="77777777" w:rsidR="00A978D0" w:rsidRPr="00AC4C57" w:rsidRDefault="00A978D0" w:rsidP="003D22AE">
            <w:pPr>
              <w:rPr>
                <w:rFonts w:eastAsia="Assistant"/>
                <w:sz w:val="24"/>
                <w:szCs w:val="24"/>
              </w:rPr>
            </w:pPr>
          </w:p>
        </w:tc>
      </w:tr>
      <w:tr w:rsidR="007843CF" w:rsidRPr="00DB2921" w14:paraId="190783C7" w14:textId="77777777" w:rsidTr="00AC6736">
        <w:trPr>
          <w:trHeight w:val="440"/>
        </w:trPr>
        <w:tc>
          <w:tcPr>
            <w:tcW w:w="3600" w:type="dxa"/>
          </w:tcPr>
          <w:p w14:paraId="3ADA6D83" w14:textId="77777777" w:rsidR="007843CF" w:rsidRDefault="007843CF" w:rsidP="00A978D0">
            <w:pPr>
              <w:rPr>
                <w:rFonts w:asciiTheme="majorHAnsi" w:eastAsia="Assistant" w:hAnsiTheme="majorHAnsi" w:cstheme="majorHAnsi"/>
                <w:b/>
                <w:sz w:val="28"/>
                <w:szCs w:val="28"/>
              </w:rPr>
            </w:pPr>
          </w:p>
          <w:p w14:paraId="12CE5584" w14:textId="77777777" w:rsidR="007843CF" w:rsidRDefault="007843CF" w:rsidP="00A978D0">
            <w:pPr>
              <w:rPr>
                <w:rFonts w:asciiTheme="majorHAnsi" w:eastAsia="Assistant" w:hAnsiTheme="majorHAnsi" w:cstheme="majorHAnsi"/>
                <w:b/>
                <w:sz w:val="28"/>
                <w:szCs w:val="28"/>
              </w:rPr>
            </w:pPr>
          </w:p>
          <w:p w14:paraId="4D242BAA" w14:textId="77777777" w:rsidR="007843CF" w:rsidRDefault="007843CF" w:rsidP="00A978D0">
            <w:pPr>
              <w:rPr>
                <w:rFonts w:asciiTheme="majorHAnsi" w:eastAsia="Assistant" w:hAnsiTheme="majorHAnsi" w:cstheme="majorHAnsi"/>
                <w:b/>
                <w:sz w:val="28"/>
                <w:szCs w:val="28"/>
              </w:rPr>
            </w:pPr>
          </w:p>
          <w:p w14:paraId="04BFCFA7" w14:textId="77777777" w:rsidR="007843CF" w:rsidRDefault="007843CF" w:rsidP="00A978D0">
            <w:pPr>
              <w:rPr>
                <w:rFonts w:asciiTheme="majorHAnsi" w:eastAsia="Assistant" w:hAnsiTheme="majorHAnsi" w:cstheme="majorHAnsi"/>
                <w:b/>
                <w:sz w:val="28"/>
                <w:szCs w:val="28"/>
              </w:rPr>
            </w:pPr>
          </w:p>
          <w:p w14:paraId="573188BC" w14:textId="77777777" w:rsidR="007843CF" w:rsidRDefault="007843CF" w:rsidP="00A978D0">
            <w:pPr>
              <w:rPr>
                <w:rFonts w:asciiTheme="majorHAnsi" w:eastAsia="Assistant" w:hAnsiTheme="majorHAnsi" w:cstheme="majorHAnsi"/>
                <w:b/>
                <w:sz w:val="28"/>
                <w:szCs w:val="28"/>
              </w:rPr>
            </w:pPr>
          </w:p>
          <w:p w14:paraId="11C9A821" w14:textId="77777777" w:rsidR="007843CF" w:rsidRDefault="007843CF" w:rsidP="00A978D0">
            <w:pPr>
              <w:rPr>
                <w:rFonts w:asciiTheme="majorHAnsi" w:eastAsia="Assistant" w:hAnsiTheme="majorHAnsi" w:cstheme="majorHAnsi"/>
                <w:b/>
                <w:sz w:val="28"/>
                <w:szCs w:val="28"/>
              </w:rPr>
            </w:pPr>
          </w:p>
          <w:p w14:paraId="61AA36E4" w14:textId="77777777" w:rsidR="007843CF" w:rsidRPr="00D66597" w:rsidRDefault="007843CF" w:rsidP="00A978D0">
            <w:pPr>
              <w:rPr>
                <w:rFonts w:asciiTheme="majorHAnsi" w:eastAsia="Assistant" w:hAnsiTheme="majorHAnsi" w:cstheme="majorHAnsi"/>
                <w:b/>
                <w:sz w:val="28"/>
                <w:szCs w:val="28"/>
              </w:rPr>
            </w:pPr>
          </w:p>
        </w:tc>
        <w:tc>
          <w:tcPr>
            <w:tcW w:w="7020" w:type="dxa"/>
          </w:tcPr>
          <w:p w14:paraId="5A08A750" w14:textId="5F39AD5B" w:rsidR="00CD3EFA" w:rsidRPr="00DB2921" w:rsidRDefault="00CD3EFA" w:rsidP="00BF290A">
            <w:pPr>
              <w:pStyle w:val="NoSpacing"/>
              <w:rPr>
                <w:rFonts w:ascii="Arial" w:hAnsi="Arial" w:cs="Arial"/>
              </w:rPr>
            </w:pPr>
          </w:p>
        </w:tc>
      </w:tr>
    </w:tbl>
    <w:p w14:paraId="23686440" w14:textId="77777777" w:rsidR="00385267" w:rsidRDefault="00385267" w:rsidP="00A978D0">
      <w:pPr>
        <w:rPr>
          <w:rFonts w:asciiTheme="majorHAnsi" w:eastAsia="Assistant" w:hAnsiTheme="majorHAnsi" w:cstheme="majorHAnsi"/>
          <w:sz w:val="24"/>
          <w:szCs w:val="24"/>
          <w:lang w:val="en-US"/>
        </w:rPr>
      </w:pPr>
    </w:p>
    <w:p w14:paraId="7309D795" w14:textId="77777777" w:rsidR="00322310" w:rsidRPr="00322310" w:rsidRDefault="00322310" w:rsidP="00A978D0">
      <w:pPr>
        <w:rPr>
          <w:rFonts w:asciiTheme="majorHAnsi" w:eastAsia="Assistant" w:hAnsiTheme="majorHAnsi" w:cstheme="majorHAnsi"/>
          <w:sz w:val="24"/>
          <w:szCs w:val="24"/>
        </w:rPr>
      </w:pPr>
    </w:p>
    <w:sectPr w:rsidR="00322310" w:rsidRPr="00322310" w:rsidSect="003D22AE">
      <w:type w:val="continuous"/>
      <w:pgSz w:w="12240" w:h="15840"/>
      <w:pgMar w:top="900" w:right="720" w:bottom="0" w:left="720" w:header="720" w:footer="720" w:gutter="0"/>
      <w:cols w:space="720" w:equalWidth="0">
        <w:col w:w="108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2D68A" w14:textId="77777777" w:rsidR="00A61DBF" w:rsidRDefault="00A61DBF">
      <w:pPr>
        <w:spacing w:line="240" w:lineRule="auto"/>
      </w:pPr>
      <w:r>
        <w:separator/>
      </w:r>
    </w:p>
  </w:endnote>
  <w:endnote w:type="continuationSeparator" w:id="0">
    <w:p w14:paraId="495FE657" w14:textId="77777777" w:rsidR="00A61DBF" w:rsidRDefault="00A61D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ssistant">
    <w:charset w:val="B1"/>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80E3" w14:textId="77777777" w:rsidR="00336F60" w:rsidRDefault="006B6FB3">
    <w:pPr>
      <w:jc w:val="right"/>
    </w:pPr>
    <w:r>
      <w:fldChar w:fldCharType="begin"/>
    </w:r>
    <w:r>
      <w:instrText>PAGE</w:instrText>
    </w:r>
    <w:r>
      <w:fldChar w:fldCharType="separate"/>
    </w:r>
    <w:r w:rsidR="003D22A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2931" w14:textId="77777777" w:rsidR="00A61DBF" w:rsidRDefault="00A61DBF">
      <w:pPr>
        <w:spacing w:line="240" w:lineRule="auto"/>
      </w:pPr>
      <w:r>
        <w:separator/>
      </w:r>
    </w:p>
  </w:footnote>
  <w:footnote w:type="continuationSeparator" w:id="0">
    <w:p w14:paraId="49855D0B" w14:textId="77777777" w:rsidR="00A61DBF" w:rsidRDefault="00A61D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0AFE" w14:textId="77777777" w:rsidR="00ED6CAA" w:rsidRDefault="00385267" w:rsidP="00385267">
    <w:pPr>
      <w:pStyle w:val="Header"/>
      <w:tabs>
        <w:tab w:val="clear" w:pos="4680"/>
        <w:tab w:val="clear" w:pos="9360"/>
        <w:tab w:val="left" w:pos="8475"/>
      </w:tabs>
    </w:pPr>
    <w:r>
      <w:tab/>
    </w:r>
  </w:p>
  <w:p w14:paraId="74108524" w14:textId="77777777" w:rsidR="00ED6CAA" w:rsidRDefault="00ED6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E2A"/>
    <w:multiLevelType w:val="hybridMultilevel"/>
    <w:tmpl w:val="2514DA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207E1"/>
    <w:multiLevelType w:val="hybridMultilevel"/>
    <w:tmpl w:val="D458C3D0"/>
    <w:lvl w:ilvl="0" w:tplc="B3647BD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A2974"/>
    <w:multiLevelType w:val="hybridMultilevel"/>
    <w:tmpl w:val="1D524FBE"/>
    <w:lvl w:ilvl="0" w:tplc="44F6F19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97DDF"/>
    <w:multiLevelType w:val="hybridMultilevel"/>
    <w:tmpl w:val="706E95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D7815"/>
    <w:multiLevelType w:val="hybridMultilevel"/>
    <w:tmpl w:val="13F60A7A"/>
    <w:lvl w:ilvl="0" w:tplc="44F6F19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7319E"/>
    <w:multiLevelType w:val="hybridMultilevel"/>
    <w:tmpl w:val="FA809D9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A33DA6"/>
    <w:multiLevelType w:val="hybridMultilevel"/>
    <w:tmpl w:val="52C85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7291C"/>
    <w:multiLevelType w:val="hybridMultilevel"/>
    <w:tmpl w:val="52C855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3C497E"/>
    <w:multiLevelType w:val="hybridMultilevel"/>
    <w:tmpl w:val="E00856E0"/>
    <w:lvl w:ilvl="0" w:tplc="8ECC992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A343D4"/>
    <w:multiLevelType w:val="hybridMultilevel"/>
    <w:tmpl w:val="5BA2C33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4077F"/>
    <w:multiLevelType w:val="hybridMultilevel"/>
    <w:tmpl w:val="B47A1F4E"/>
    <w:lvl w:ilvl="0" w:tplc="8BCC8514">
      <w:start w:val="1"/>
      <w:numFmt w:val="decimal"/>
      <w:lvlText w:val="%1."/>
      <w:lvlJc w:val="left"/>
      <w:pPr>
        <w:ind w:left="6930" w:hanging="360"/>
      </w:pPr>
    </w:lvl>
    <w:lvl w:ilvl="1" w:tplc="04090019">
      <w:start w:val="1"/>
      <w:numFmt w:val="lowerLetter"/>
      <w:lvlText w:val="%2."/>
      <w:lvlJc w:val="left"/>
      <w:pPr>
        <w:ind w:left="7650" w:hanging="360"/>
      </w:pPr>
    </w:lvl>
    <w:lvl w:ilvl="2" w:tplc="0409001B">
      <w:start w:val="1"/>
      <w:numFmt w:val="lowerRoman"/>
      <w:lvlText w:val="%3."/>
      <w:lvlJc w:val="right"/>
      <w:pPr>
        <w:ind w:left="8370" w:hanging="180"/>
      </w:pPr>
    </w:lvl>
    <w:lvl w:ilvl="3" w:tplc="0409000F">
      <w:start w:val="1"/>
      <w:numFmt w:val="decimal"/>
      <w:lvlText w:val="%4."/>
      <w:lvlJc w:val="left"/>
      <w:pPr>
        <w:ind w:left="9090" w:hanging="360"/>
      </w:pPr>
    </w:lvl>
    <w:lvl w:ilvl="4" w:tplc="04090019">
      <w:start w:val="1"/>
      <w:numFmt w:val="lowerLetter"/>
      <w:lvlText w:val="%5."/>
      <w:lvlJc w:val="left"/>
      <w:pPr>
        <w:ind w:left="9810" w:hanging="360"/>
      </w:pPr>
    </w:lvl>
    <w:lvl w:ilvl="5" w:tplc="0409001B">
      <w:start w:val="1"/>
      <w:numFmt w:val="lowerRoman"/>
      <w:lvlText w:val="%6."/>
      <w:lvlJc w:val="right"/>
      <w:pPr>
        <w:ind w:left="10530" w:hanging="180"/>
      </w:pPr>
    </w:lvl>
    <w:lvl w:ilvl="6" w:tplc="0409000F">
      <w:start w:val="1"/>
      <w:numFmt w:val="decimal"/>
      <w:lvlText w:val="%7."/>
      <w:lvlJc w:val="left"/>
      <w:pPr>
        <w:ind w:left="11250" w:hanging="360"/>
      </w:pPr>
    </w:lvl>
    <w:lvl w:ilvl="7" w:tplc="04090019">
      <w:start w:val="1"/>
      <w:numFmt w:val="lowerLetter"/>
      <w:lvlText w:val="%8."/>
      <w:lvlJc w:val="left"/>
      <w:pPr>
        <w:ind w:left="11970" w:hanging="360"/>
      </w:pPr>
    </w:lvl>
    <w:lvl w:ilvl="8" w:tplc="0409001B">
      <w:start w:val="1"/>
      <w:numFmt w:val="lowerRoman"/>
      <w:lvlText w:val="%9."/>
      <w:lvlJc w:val="right"/>
      <w:pPr>
        <w:ind w:left="12690" w:hanging="180"/>
      </w:pPr>
    </w:lvl>
  </w:abstractNum>
  <w:abstractNum w:abstractNumId="11" w15:restartNumberingAfterBreak="0">
    <w:nsid w:val="46195FD1"/>
    <w:multiLevelType w:val="hybridMultilevel"/>
    <w:tmpl w:val="1FE63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021754"/>
    <w:multiLevelType w:val="hybridMultilevel"/>
    <w:tmpl w:val="4A9CC7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76BEA"/>
    <w:multiLevelType w:val="hybridMultilevel"/>
    <w:tmpl w:val="96388D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D4EE8"/>
    <w:multiLevelType w:val="hybridMultilevel"/>
    <w:tmpl w:val="A24263A6"/>
    <w:lvl w:ilvl="0" w:tplc="44F6F19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621810"/>
    <w:multiLevelType w:val="hybridMultilevel"/>
    <w:tmpl w:val="C7B4ED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A7807E3"/>
    <w:multiLevelType w:val="hybridMultilevel"/>
    <w:tmpl w:val="41DAB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40AF4"/>
    <w:multiLevelType w:val="hybridMultilevel"/>
    <w:tmpl w:val="B72A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06534"/>
    <w:multiLevelType w:val="hybridMultilevel"/>
    <w:tmpl w:val="AFC221D4"/>
    <w:lvl w:ilvl="0" w:tplc="44F6F19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4A0149"/>
    <w:multiLevelType w:val="hybridMultilevel"/>
    <w:tmpl w:val="820EF6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BB00C5C"/>
    <w:multiLevelType w:val="hybridMultilevel"/>
    <w:tmpl w:val="AC06F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C9A0E3E"/>
    <w:multiLevelType w:val="hybridMultilevel"/>
    <w:tmpl w:val="93A46A1E"/>
    <w:lvl w:ilvl="0" w:tplc="EC32CFB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AF41A6"/>
    <w:multiLevelType w:val="hybridMultilevel"/>
    <w:tmpl w:val="739469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DDE37CA"/>
    <w:multiLevelType w:val="hybridMultilevel"/>
    <w:tmpl w:val="1BF4B5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68B1639"/>
    <w:multiLevelType w:val="hybridMultilevel"/>
    <w:tmpl w:val="8ACEA744"/>
    <w:lvl w:ilvl="0" w:tplc="AAA4DCFE">
      <w:start w:val="3"/>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502C41"/>
    <w:multiLevelType w:val="multilevel"/>
    <w:tmpl w:val="01B4CB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58894527">
    <w:abstractNumId w:val="25"/>
  </w:num>
  <w:num w:numId="2" w16cid:durableId="1171985207">
    <w:abstractNumId w:val="7"/>
  </w:num>
  <w:num w:numId="3" w16cid:durableId="2040399303">
    <w:abstractNumId w:val="6"/>
  </w:num>
  <w:num w:numId="4" w16cid:durableId="2047607066">
    <w:abstractNumId w:val="13"/>
  </w:num>
  <w:num w:numId="5" w16cid:durableId="1937594214">
    <w:abstractNumId w:val="3"/>
  </w:num>
  <w:num w:numId="6" w16cid:durableId="860322054">
    <w:abstractNumId w:val="11"/>
  </w:num>
  <w:num w:numId="7" w16cid:durableId="1664696420">
    <w:abstractNumId w:val="9"/>
  </w:num>
  <w:num w:numId="8" w16cid:durableId="376390789">
    <w:abstractNumId w:val="1"/>
  </w:num>
  <w:num w:numId="9" w16cid:durableId="887450671">
    <w:abstractNumId w:val="0"/>
  </w:num>
  <w:num w:numId="10" w16cid:durableId="1632518552">
    <w:abstractNumId w:val="12"/>
  </w:num>
  <w:num w:numId="11" w16cid:durableId="553196923">
    <w:abstractNumId w:val="17"/>
  </w:num>
  <w:num w:numId="12" w16cid:durableId="484973579">
    <w:abstractNumId w:val="21"/>
  </w:num>
  <w:num w:numId="13" w16cid:durableId="2118670014">
    <w:abstractNumId w:val="23"/>
  </w:num>
  <w:num w:numId="14" w16cid:durableId="274557327">
    <w:abstractNumId w:val="15"/>
  </w:num>
  <w:num w:numId="15" w16cid:durableId="303003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3429911">
    <w:abstractNumId w:val="4"/>
  </w:num>
  <w:num w:numId="17" w16cid:durableId="972095923">
    <w:abstractNumId w:val="18"/>
  </w:num>
  <w:num w:numId="18" w16cid:durableId="466247177">
    <w:abstractNumId w:val="14"/>
  </w:num>
  <w:num w:numId="19" w16cid:durableId="1857696939">
    <w:abstractNumId w:val="19"/>
  </w:num>
  <w:num w:numId="20" w16cid:durableId="1581913399">
    <w:abstractNumId w:val="2"/>
  </w:num>
  <w:num w:numId="21" w16cid:durableId="830097165">
    <w:abstractNumId w:val="5"/>
  </w:num>
  <w:num w:numId="22" w16cid:durableId="1262566491">
    <w:abstractNumId w:val="22"/>
  </w:num>
  <w:num w:numId="23" w16cid:durableId="2016422108">
    <w:abstractNumId w:val="8"/>
  </w:num>
  <w:num w:numId="24" w16cid:durableId="132254442">
    <w:abstractNumId w:val="20"/>
  </w:num>
  <w:num w:numId="25" w16cid:durableId="440757510">
    <w:abstractNumId w:val="24"/>
  </w:num>
  <w:num w:numId="26" w16cid:durableId="9133949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60"/>
    <w:rsid w:val="0001373A"/>
    <w:rsid w:val="00030974"/>
    <w:rsid w:val="00031816"/>
    <w:rsid w:val="0003296B"/>
    <w:rsid w:val="00042DDB"/>
    <w:rsid w:val="000448D8"/>
    <w:rsid w:val="00044D45"/>
    <w:rsid w:val="000466C3"/>
    <w:rsid w:val="00060C77"/>
    <w:rsid w:val="000623F3"/>
    <w:rsid w:val="00067550"/>
    <w:rsid w:val="00072848"/>
    <w:rsid w:val="000B2DC9"/>
    <w:rsid w:val="000B4B6B"/>
    <w:rsid w:val="000C0891"/>
    <w:rsid w:val="000D3758"/>
    <w:rsid w:val="000E609E"/>
    <w:rsid w:val="000F10F6"/>
    <w:rsid w:val="000F3C5F"/>
    <w:rsid w:val="000F624E"/>
    <w:rsid w:val="001014EF"/>
    <w:rsid w:val="00102972"/>
    <w:rsid w:val="001140D6"/>
    <w:rsid w:val="00131B25"/>
    <w:rsid w:val="00143567"/>
    <w:rsid w:val="00156542"/>
    <w:rsid w:val="00160B33"/>
    <w:rsid w:val="00163205"/>
    <w:rsid w:val="00175592"/>
    <w:rsid w:val="001819B2"/>
    <w:rsid w:val="0019105A"/>
    <w:rsid w:val="00191729"/>
    <w:rsid w:val="00194B00"/>
    <w:rsid w:val="001C0383"/>
    <w:rsid w:val="001E17CE"/>
    <w:rsid w:val="001F0E36"/>
    <w:rsid w:val="001F18B8"/>
    <w:rsid w:val="001F1CFB"/>
    <w:rsid w:val="001F227C"/>
    <w:rsid w:val="001F5540"/>
    <w:rsid w:val="00202952"/>
    <w:rsid w:val="0020686B"/>
    <w:rsid w:val="00206912"/>
    <w:rsid w:val="00211CA1"/>
    <w:rsid w:val="002128C6"/>
    <w:rsid w:val="00217AFB"/>
    <w:rsid w:val="002260B0"/>
    <w:rsid w:val="00236C41"/>
    <w:rsid w:val="0024032A"/>
    <w:rsid w:val="002409B6"/>
    <w:rsid w:val="002448D5"/>
    <w:rsid w:val="00262A32"/>
    <w:rsid w:val="00264081"/>
    <w:rsid w:val="002658C8"/>
    <w:rsid w:val="0026694D"/>
    <w:rsid w:val="00266B21"/>
    <w:rsid w:val="00272A45"/>
    <w:rsid w:val="00283751"/>
    <w:rsid w:val="002841FC"/>
    <w:rsid w:val="0028776F"/>
    <w:rsid w:val="00290E8A"/>
    <w:rsid w:val="002932A8"/>
    <w:rsid w:val="00297C19"/>
    <w:rsid w:val="002A3F5A"/>
    <w:rsid w:val="002B71FE"/>
    <w:rsid w:val="002B7674"/>
    <w:rsid w:val="002C7C84"/>
    <w:rsid w:val="002D340D"/>
    <w:rsid w:val="002E1B2B"/>
    <w:rsid w:val="002E50FD"/>
    <w:rsid w:val="002E566B"/>
    <w:rsid w:val="002E7D9B"/>
    <w:rsid w:val="002F32A5"/>
    <w:rsid w:val="002F634E"/>
    <w:rsid w:val="0031646F"/>
    <w:rsid w:val="00322310"/>
    <w:rsid w:val="003312CA"/>
    <w:rsid w:val="00333A12"/>
    <w:rsid w:val="00336F60"/>
    <w:rsid w:val="00343810"/>
    <w:rsid w:val="003475EB"/>
    <w:rsid w:val="003776EC"/>
    <w:rsid w:val="00385267"/>
    <w:rsid w:val="00387CF0"/>
    <w:rsid w:val="003902B1"/>
    <w:rsid w:val="00391B3B"/>
    <w:rsid w:val="003A1267"/>
    <w:rsid w:val="003A17EF"/>
    <w:rsid w:val="003A64C5"/>
    <w:rsid w:val="003A64C8"/>
    <w:rsid w:val="003B2229"/>
    <w:rsid w:val="003B5F24"/>
    <w:rsid w:val="003C7086"/>
    <w:rsid w:val="003D22AE"/>
    <w:rsid w:val="003D6F2C"/>
    <w:rsid w:val="003D7201"/>
    <w:rsid w:val="003F1037"/>
    <w:rsid w:val="004014C5"/>
    <w:rsid w:val="0040223F"/>
    <w:rsid w:val="00403906"/>
    <w:rsid w:val="00411D7A"/>
    <w:rsid w:val="0042198B"/>
    <w:rsid w:val="00440763"/>
    <w:rsid w:val="004468BC"/>
    <w:rsid w:val="00455DD1"/>
    <w:rsid w:val="004617BF"/>
    <w:rsid w:val="004662CE"/>
    <w:rsid w:val="00467364"/>
    <w:rsid w:val="00471B66"/>
    <w:rsid w:val="0047603D"/>
    <w:rsid w:val="0047682F"/>
    <w:rsid w:val="00482610"/>
    <w:rsid w:val="004875B5"/>
    <w:rsid w:val="004C59C8"/>
    <w:rsid w:val="004D26AF"/>
    <w:rsid w:val="004D689C"/>
    <w:rsid w:val="004D7077"/>
    <w:rsid w:val="004E4967"/>
    <w:rsid w:val="004F05B0"/>
    <w:rsid w:val="005045A7"/>
    <w:rsid w:val="00516114"/>
    <w:rsid w:val="00517DC2"/>
    <w:rsid w:val="00526250"/>
    <w:rsid w:val="005273FD"/>
    <w:rsid w:val="00542DAF"/>
    <w:rsid w:val="005527F6"/>
    <w:rsid w:val="00556D50"/>
    <w:rsid w:val="00563767"/>
    <w:rsid w:val="00594EB8"/>
    <w:rsid w:val="005A3D12"/>
    <w:rsid w:val="005A427F"/>
    <w:rsid w:val="005A5CDF"/>
    <w:rsid w:val="005A6404"/>
    <w:rsid w:val="005A6688"/>
    <w:rsid w:val="005B77E7"/>
    <w:rsid w:val="005C2E73"/>
    <w:rsid w:val="005D42AC"/>
    <w:rsid w:val="005E4661"/>
    <w:rsid w:val="005F40D1"/>
    <w:rsid w:val="005F7E08"/>
    <w:rsid w:val="006022E8"/>
    <w:rsid w:val="00603D8C"/>
    <w:rsid w:val="00611E7C"/>
    <w:rsid w:val="00621581"/>
    <w:rsid w:val="0063696F"/>
    <w:rsid w:val="0066086F"/>
    <w:rsid w:val="006673B6"/>
    <w:rsid w:val="00667F7F"/>
    <w:rsid w:val="006835F1"/>
    <w:rsid w:val="00684131"/>
    <w:rsid w:val="006870B9"/>
    <w:rsid w:val="0069098C"/>
    <w:rsid w:val="00693196"/>
    <w:rsid w:val="006B6FB3"/>
    <w:rsid w:val="006D1DE7"/>
    <w:rsid w:val="006D7DB4"/>
    <w:rsid w:val="006E6EB1"/>
    <w:rsid w:val="006F472C"/>
    <w:rsid w:val="006F707F"/>
    <w:rsid w:val="00706C90"/>
    <w:rsid w:val="00707DF6"/>
    <w:rsid w:val="007109F2"/>
    <w:rsid w:val="00711871"/>
    <w:rsid w:val="007204C9"/>
    <w:rsid w:val="007204E1"/>
    <w:rsid w:val="00721463"/>
    <w:rsid w:val="00722578"/>
    <w:rsid w:val="00743C77"/>
    <w:rsid w:val="007441B5"/>
    <w:rsid w:val="007566CB"/>
    <w:rsid w:val="007601D0"/>
    <w:rsid w:val="00782299"/>
    <w:rsid w:val="007843CF"/>
    <w:rsid w:val="00791B37"/>
    <w:rsid w:val="00796206"/>
    <w:rsid w:val="007A4DCC"/>
    <w:rsid w:val="007A5574"/>
    <w:rsid w:val="007B2F0A"/>
    <w:rsid w:val="007B3681"/>
    <w:rsid w:val="007D2D64"/>
    <w:rsid w:val="007F7929"/>
    <w:rsid w:val="00813B8A"/>
    <w:rsid w:val="008225DD"/>
    <w:rsid w:val="00825202"/>
    <w:rsid w:val="0082629C"/>
    <w:rsid w:val="00834D85"/>
    <w:rsid w:val="00835992"/>
    <w:rsid w:val="008466ED"/>
    <w:rsid w:val="00850281"/>
    <w:rsid w:val="0086235B"/>
    <w:rsid w:val="008641A6"/>
    <w:rsid w:val="008715F7"/>
    <w:rsid w:val="00883671"/>
    <w:rsid w:val="00885C4B"/>
    <w:rsid w:val="00890922"/>
    <w:rsid w:val="00891663"/>
    <w:rsid w:val="00892EB1"/>
    <w:rsid w:val="00893373"/>
    <w:rsid w:val="008B7752"/>
    <w:rsid w:val="008C0927"/>
    <w:rsid w:val="008E2D79"/>
    <w:rsid w:val="008E796B"/>
    <w:rsid w:val="008F513B"/>
    <w:rsid w:val="008F541D"/>
    <w:rsid w:val="008F5967"/>
    <w:rsid w:val="008F7128"/>
    <w:rsid w:val="0090126E"/>
    <w:rsid w:val="00905260"/>
    <w:rsid w:val="00916202"/>
    <w:rsid w:val="009247AA"/>
    <w:rsid w:val="00930D15"/>
    <w:rsid w:val="00931091"/>
    <w:rsid w:val="00934CC2"/>
    <w:rsid w:val="00944FAC"/>
    <w:rsid w:val="009604E7"/>
    <w:rsid w:val="00961607"/>
    <w:rsid w:val="0096581A"/>
    <w:rsid w:val="00967562"/>
    <w:rsid w:val="009738EC"/>
    <w:rsid w:val="00973BE6"/>
    <w:rsid w:val="009759F0"/>
    <w:rsid w:val="00985145"/>
    <w:rsid w:val="00986C63"/>
    <w:rsid w:val="00995DC7"/>
    <w:rsid w:val="009B2C59"/>
    <w:rsid w:val="009B7D18"/>
    <w:rsid w:val="009C78BD"/>
    <w:rsid w:val="009D4950"/>
    <w:rsid w:val="009E1C9F"/>
    <w:rsid w:val="009F247C"/>
    <w:rsid w:val="009F3351"/>
    <w:rsid w:val="00A05C7F"/>
    <w:rsid w:val="00A111A9"/>
    <w:rsid w:val="00A11B0A"/>
    <w:rsid w:val="00A1227B"/>
    <w:rsid w:val="00A17C49"/>
    <w:rsid w:val="00A34276"/>
    <w:rsid w:val="00A415CA"/>
    <w:rsid w:val="00A518FE"/>
    <w:rsid w:val="00A52B3D"/>
    <w:rsid w:val="00A55601"/>
    <w:rsid w:val="00A61DBF"/>
    <w:rsid w:val="00A754BE"/>
    <w:rsid w:val="00A952D4"/>
    <w:rsid w:val="00A978D0"/>
    <w:rsid w:val="00AB5B05"/>
    <w:rsid w:val="00AC1080"/>
    <w:rsid w:val="00AC4C57"/>
    <w:rsid w:val="00AC550D"/>
    <w:rsid w:val="00AC6736"/>
    <w:rsid w:val="00AE1AD5"/>
    <w:rsid w:val="00AE5972"/>
    <w:rsid w:val="00B042D3"/>
    <w:rsid w:val="00B10E20"/>
    <w:rsid w:val="00B141A4"/>
    <w:rsid w:val="00B24369"/>
    <w:rsid w:val="00B24654"/>
    <w:rsid w:val="00B24E7E"/>
    <w:rsid w:val="00B344D2"/>
    <w:rsid w:val="00B35304"/>
    <w:rsid w:val="00B43BD3"/>
    <w:rsid w:val="00B50C73"/>
    <w:rsid w:val="00B55B0A"/>
    <w:rsid w:val="00B56EBB"/>
    <w:rsid w:val="00B6272E"/>
    <w:rsid w:val="00B7357C"/>
    <w:rsid w:val="00B73A44"/>
    <w:rsid w:val="00BA216B"/>
    <w:rsid w:val="00BA64C0"/>
    <w:rsid w:val="00BB215E"/>
    <w:rsid w:val="00BB2BF9"/>
    <w:rsid w:val="00BB5C40"/>
    <w:rsid w:val="00BD11DD"/>
    <w:rsid w:val="00BE078E"/>
    <w:rsid w:val="00BE6D82"/>
    <w:rsid w:val="00BF290A"/>
    <w:rsid w:val="00BF2EE0"/>
    <w:rsid w:val="00BF4446"/>
    <w:rsid w:val="00BF75F0"/>
    <w:rsid w:val="00C01C44"/>
    <w:rsid w:val="00C143E4"/>
    <w:rsid w:val="00C20B5F"/>
    <w:rsid w:val="00C25972"/>
    <w:rsid w:val="00C53098"/>
    <w:rsid w:val="00C54EA6"/>
    <w:rsid w:val="00C55ACC"/>
    <w:rsid w:val="00C572BA"/>
    <w:rsid w:val="00C6240F"/>
    <w:rsid w:val="00C779B6"/>
    <w:rsid w:val="00C86DE0"/>
    <w:rsid w:val="00C8740A"/>
    <w:rsid w:val="00C97870"/>
    <w:rsid w:val="00CB098F"/>
    <w:rsid w:val="00CB0C81"/>
    <w:rsid w:val="00CB3ABA"/>
    <w:rsid w:val="00CC39EA"/>
    <w:rsid w:val="00CC70CD"/>
    <w:rsid w:val="00CD3EFA"/>
    <w:rsid w:val="00CD482C"/>
    <w:rsid w:val="00CF396C"/>
    <w:rsid w:val="00D118C4"/>
    <w:rsid w:val="00D128AE"/>
    <w:rsid w:val="00D23296"/>
    <w:rsid w:val="00D23D88"/>
    <w:rsid w:val="00D26BD7"/>
    <w:rsid w:val="00D31949"/>
    <w:rsid w:val="00D330D6"/>
    <w:rsid w:val="00D37891"/>
    <w:rsid w:val="00D43AAC"/>
    <w:rsid w:val="00D61082"/>
    <w:rsid w:val="00D62762"/>
    <w:rsid w:val="00D643A4"/>
    <w:rsid w:val="00D66597"/>
    <w:rsid w:val="00D828C3"/>
    <w:rsid w:val="00D91D4C"/>
    <w:rsid w:val="00D96C11"/>
    <w:rsid w:val="00DA1622"/>
    <w:rsid w:val="00DA4480"/>
    <w:rsid w:val="00DB2921"/>
    <w:rsid w:val="00DC7E42"/>
    <w:rsid w:val="00DD14AD"/>
    <w:rsid w:val="00DD2A1E"/>
    <w:rsid w:val="00DE1007"/>
    <w:rsid w:val="00DF3FF3"/>
    <w:rsid w:val="00E03A66"/>
    <w:rsid w:val="00E03CDE"/>
    <w:rsid w:val="00E03F44"/>
    <w:rsid w:val="00E06818"/>
    <w:rsid w:val="00E36EEF"/>
    <w:rsid w:val="00E51614"/>
    <w:rsid w:val="00E51860"/>
    <w:rsid w:val="00E53038"/>
    <w:rsid w:val="00E54460"/>
    <w:rsid w:val="00E60B8C"/>
    <w:rsid w:val="00E646B0"/>
    <w:rsid w:val="00E67F3D"/>
    <w:rsid w:val="00E81EEA"/>
    <w:rsid w:val="00E83801"/>
    <w:rsid w:val="00E91F1E"/>
    <w:rsid w:val="00E93FF7"/>
    <w:rsid w:val="00E960DE"/>
    <w:rsid w:val="00E96EE7"/>
    <w:rsid w:val="00EA09ED"/>
    <w:rsid w:val="00EB3258"/>
    <w:rsid w:val="00EB3924"/>
    <w:rsid w:val="00EC1B77"/>
    <w:rsid w:val="00EC2707"/>
    <w:rsid w:val="00EC7BF1"/>
    <w:rsid w:val="00ED65F3"/>
    <w:rsid w:val="00ED6CAA"/>
    <w:rsid w:val="00EE06D0"/>
    <w:rsid w:val="00EE2BCD"/>
    <w:rsid w:val="00EF172A"/>
    <w:rsid w:val="00EF25AD"/>
    <w:rsid w:val="00EF6F92"/>
    <w:rsid w:val="00F058A6"/>
    <w:rsid w:val="00F06348"/>
    <w:rsid w:val="00F41149"/>
    <w:rsid w:val="00F43BC0"/>
    <w:rsid w:val="00F44785"/>
    <w:rsid w:val="00F509E0"/>
    <w:rsid w:val="00F534D9"/>
    <w:rsid w:val="00F650D8"/>
    <w:rsid w:val="00F71096"/>
    <w:rsid w:val="00F71A46"/>
    <w:rsid w:val="00F720CE"/>
    <w:rsid w:val="00F821C2"/>
    <w:rsid w:val="00F84EC0"/>
    <w:rsid w:val="00F9639E"/>
    <w:rsid w:val="00F965C2"/>
    <w:rsid w:val="00FA0DC8"/>
    <w:rsid w:val="00FA6528"/>
    <w:rsid w:val="00FA6A22"/>
    <w:rsid w:val="00FB20A2"/>
    <w:rsid w:val="00FC6D62"/>
    <w:rsid w:val="00FF2036"/>
    <w:rsid w:val="00FF3A29"/>
    <w:rsid w:val="00FF5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05015"/>
  <w15:docId w15:val="{AC62BEE4-CF2B-4DD1-95CF-0A41F9E6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754BE"/>
    <w:pPr>
      <w:ind w:left="720"/>
      <w:contextualSpacing/>
    </w:pPr>
  </w:style>
  <w:style w:type="character" w:styleId="Hyperlink">
    <w:name w:val="Hyperlink"/>
    <w:basedOn w:val="DefaultParagraphFont"/>
    <w:uiPriority w:val="99"/>
    <w:unhideWhenUsed/>
    <w:rsid w:val="00411D7A"/>
    <w:rPr>
      <w:color w:val="0000FF" w:themeColor="hyperlink"/>
      <w:u w:val="single"/>
    </w:rPr>
  </w:style>
  <w:style w:type="character" w:styleId="Strong">
    <w:name w:val="Strong"/>
    <w:basedOn w:val="DefaultParagraphFont"/>
    <w:uiPriority w:val="22"/>
    <w:qFormat/>
    <w:rsid w:val="00411D7A"/>
    <w:rPr>
      <w:b/>
      <w:bCs/>
    </w:rPr>
  </w:style>
  <w:style w:type="paragraph" w:styleId="Header">
    <w:name w:val="header"/>
    <w:basedOn w:val="Normal"/>
    <w:link w:val="HeaderChar"/>
    <w:uiPriority w:val="99"/>
    <w:unhideWhenUsed/>
    <w:rsid w:val="008E796B"/>
    <w:pPr>
      <w:tabs>
        <w:tab w:val="center" w:pos="4680"/>
        <w:tab w:val="right" w:pos="9360"/>
      </w:tabs>
      <w:spacing w:line="240" w:lineRule="auto"/>
    </w:pPr>
  </w:style>
  <w:style w:type="character" w:customStyle="1" w:styleId="HeaderChar">
    <w:name w:val="Header Char"/>
    <w:basedOn w:val="DefaultParagraphFont"/>
    <w:link w:val="Header"/>
    <w:uiPriority w:val="99"/>
    <w:rsid w:val="008E796B"/>
  </w:style>
  <w:style w:type="paragraph" w:styleId="Footer">
    <w:name w:val="footer"/>
    <w:basedOn w:val="Normal"/>
    <w:link w:val="FooterChar"/>
    <w:uiPriority w:val="99"/>
    <w:unhideWhenUsed/>
    <w:rsid w:val="008E796B"/>
    <w:pPr>
      <w:tabs>
        <w:tab w:val="center" w:pos="4680"/>
        <w:tab w:val="right" w:pos="9360"/>
      </w:tabs>
      <w:spacing w:line="240" w:lineRule="auto"/>
    </w:pPr>
  </w:style>
  <w:style w:type="character" w:customStyle="1" w:styleId="FooterChar">
    <w:name w:val="Footer Char"/>
    <w:basedOn w:val="DefaultParagraphFont"/>
    <w:link w:val="Footer"/>
    <w:uiPriority w:val="99"/>
    <w:rsid w:val="008E796B"/>
  </w:style>
  <w:style w:type="table" w:styleId="TableGrid">
    <w:name w:val="Table Grid"/>
    <w:basedOn w:val="TableNormal"/>
    <w:uiPriority w:val="39"/>
    <w:rsid w:val="00E53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6736"/>
    <w:pPr>
      <w:spacing w:line="240" w:lineRule="auto"/>
    </w:pPr>
    <w:rPr>
      <w:rFonts w:asciiTheme="minorHAnsi" w:eastAsiaTheme="minorHAnsi" w:hAnsiTheme="minorHAnsi" w:cstheme="minorBidi"/>
      <w:lang w:val="en-US"/>
    </w:rPr>
  </w:style>
  <w:style w:type="character" w:styleId="UnresolvedMention">
    <w:name w:val="Unresolved Mention"/>
    <w:basedOn w:val="DefaultParagraphFont"/>
    <w:uiPriority w:val="99"/>
    <w:semiHidden/>
    <w:unhideWhenUsed/>
    <w:rsid w:val="002C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1851">
      <w:bodyDiv w:val="1"/>
      <w:marLeft w:val="0"/>
      <w:marRight w:val="0"/>
      <w:marTop w:val="0"/>
      <w:marBottom w:val="0"/>
      <w:divBdr>
        <w:top w:val="none" w:sz="0" w:space="0" w:color="auto"/>
        <w:left w:val="none" w:sz="0" w:space="0" w:color="auto"/>
        <w:bottom w:val="none" w:sz="0" w:space="0" w:color="auto"/>
        <w:right w:val="none" w:sz="0" w:space="0" w:color="auto"/>
      </w:divBdr>
    </w:div>
    <w:div w:id="205148182">
      <w:bodyDiv w:val="1"/>
      <w:marLeft w:val="0"/>
      <w:marRight w:val="0"/>
      <w:marTop w:val="0"/>
      <w:marBottom w:val="0"/>
      <w:divBdr>
        <w:top w:val="none" w:sz="0" w:space="0" w:color="auto"/>
        <w:left w:val="none" w:sz="0" w:space="0" w:color="auto"/>
        <w:bottom w:val="none" w:sz="0" w:space="0" w:color="auto"/>
        <w:right w:val="none" w:sz="0" w:space="0" w:color="auto"/>
      </w:divBdr>
      <w:divsChild>
        <w:div w:id="36201529">
          <w:marLeft w:val="0"/>
          <w:marRight w:val="0"/>
          <w:marTop w:val="0"/>
          <w:marBottom w:val="0"/>
          <w:divBdr>
            <w:top w:val="none" w:sz="0" w:space="0" w:color="auto"/>
            <w:left w:val="none" w:sz="0" w:space="0" w:color="auto"/>
            <w:bottom w:val="none" w:sz="0" w:space="0" w:color="auto"/>
            <w:right w:val="none" w:sz="0" w:space="0" w:color="auto"/>
          </w:divBdr>
        </w:div>
      </w:divsChild>
    </w:div>
    <w:div w:id="251204551">
      <w:bodyDiv w:val="1"/>
      <w:marLeft w:val="0"/>
      <w:marRight w:val="0"/>
      <w:marTop w:val="0"/>
      <w:marBottom w:val="0"/>
      <w:divBdr>
        <w:top w:val="none" w:sz="0" w:space="0" w:color="auto"/>
        <w:left w:val="none" w:sz="0" w:space="0" w:color="auto"/>
        <w:bottom w:val="none" w:sz="0" w:space="0" w:color="auto"/>
        <w:right w:val="none" w:sz="0" w:space="0" w:color="auto"/>
      </w:divBdr>
    </w:div>
    <w:div w:id="751199767">
      <w:bodyDiv w:val="1"/>
      <w:marLeft w:val="0"/>
      <w:marRight w:val="0"/>
      <w:marTop w:val="0"/>
      <w:marBottom w:val="0"/>
      <w:divBdr>
        <w:top w:val="none" w:sz="0" w:space="0" w:color="auto"/>
        <w:left w:val="none" w:sz="0" w:space="0" w:color="auto"/>
        <w:bottom w:val="none" w:sz="0" w:space="0" w:color="auto"/>
        <w:right w:val="none" w:sz="0" w:space="0" w:color="auto"/>
      </w:divBdr>
    </w:div>
    <w:div w:id="798842523">
      <w:bodyDiv w:val="1"/>
      <w:marLeft w:val="0"/>
      <w:marRight w:val="0"/>
      <w:marTop w:val="0"/>
      <w:marBottom w:val="0"/>
      <w:divBdr>
        <w:top w:val="none" w:sz="0" w:space="0" w:color="auto"/>
        <w:left w:val="none" w:sz="0" w:space="0" w:color="auto"/>
        <w:bottom w:val="none" w:sz="0" w:space="0" w:color="auto"/>
        <w:right w:val="none" w:sz="0" w:space="0" w:color="auto"/>
      </w:divBdr>
    </w:div>
    <w:div w:id="866286490">
      <w:bodyDiv w:val="1"/>
      <w:marLeft w:val="0"/>
      <w:marRight w:val="0"/>
      <w:marTop w:val="0"/>
      <w:marBottom w:val="0"/>
      <w:divBdr>
        <w:top w:val="none" w:sz="0" w:space="0" w:color="auto"/>
        <w:left w:val="none" w:sz="0" w:space="0" w:color="auto"/>
        <w:bottom w:val="none" w:sz="0" w:space="0" w:color="auto"/>
        <w:right w:val="none" w:sz="0" w:space="0" w:color="auto"/>
      </w:divBdr>
    </w:div>
    <w:div w:id="926694703">
      <w:bodyDiv w:val="1"/>
      <w:marLeft w:val="0"/>
      <w:marRight w:val="0"/>
      <w:marTop w:val="0"/>
      <w:marBottom w:val="0"/>
      <w:divBdr>
        <w:top w:val="none" w:sz="0" w:space="0" w:color="auto"/>
        <w:left w:val="none" w:sz="0" w:space="0" w:color="auto"/>
        <w:bottom w:val="none" w:sz="0" w:space="0" w:color="auto"/>
        <w:right w:val="none" w:sz="0" w:space="0" w:color="auto"/>
      </w:divBdr>
    </w:div>
    <w:div w:id="1178546237">
      <w:bodyDiv w:val="1"/>
      <w:marLeft w:val="0"/>
      <w:marRight w:val="0"/>
      <w:marTop w:val="0"/>
      <w:marBottom w:val="0"/>
      <w:divBdr>
        <w:top w:val="none" w:sz="0" w:space="0" w:color="auto"/>
        <w:left w:val="none" w:sz="0" w:space="0" w:color="auto"/>
        <w:bottom w:val="none" w:sz="0" w:space="0" w:color="auto"/>
        <w:right w:val="none" w:sz="0" w:space="0" w:color="auto"/>
      </w:divBdr>
    </w:div>
    <w:div w:id="1252347912">
      <w:bodyDiv w:val="1"/>
      <w:marLeft w:val="0"/>
      <w:marRight w:val="0"/>
      <w:marTop w:val="0"/>
      <w:marBottom w:val="0"/>
      <w:divBdr>
        <w:top w:val="none" w:sz="0" w:space="0" w:color="auto"/>
        <w:left w:val="none" w:sz="0" w:space="0" w:color="auto"/>
        <w:bottom w:val="none" w:sz="0" w:space="0" w:color="auto"/>
        <w:right w:val="none" w:sz="0" w:space="0" w:color="auto"/>
      </w:divBdr>
    </w:div>
    <w:div w:id="1300065383">
      <w:bodyDiv w:val="1"/>
      <w:marLeft w:val="0"/>
      <w:marRight w:val="0"/>
      <w:marTop w:val="0"/>
      <w:marBottom w:val="0"/>
      <w:divBdr>
        <w:top w:val="none" w:sz="0" w:space="0" w:color="auto"/>
        <w:left w:val="none" w:sz="0" w:space="0" w:color="auto"/>
        <w:bottom w:val="none" w:sz="0" w:space="0" w:color="auto"/>
        <w:right w:val="none" w:sz="0" w:space="0" w:color="auto"/>
      </w:divBdr>
    </w:div>
    <w:div w:id="1323193411">
      <w:bodyDiv w:val="1"/>
      <w:marLeft w:val="0"/>
      <w:marRight w:val="0"/>
      <w:marTop w:val="0"/>
      <w:marBottom w:val="0"/>
      <w:divBdr>
        <w:top w:val="none" w:sz="0" w:space="0" w:color="auto"/>
        <w:left w:val="none" w:sz="0" w:space="0" w:color="auto"/>
        <w:bottom w:val="none" w:sz="0" w:space="0" w:color="auto"/>
        <w:right w:val="none" w:sz="0" w:space="0" w:color="auto"/>
      </w:divBdr>
    </w:div>
    <w:div w:id="1611429442">
      <w:bodyDiv w:val="1"/>
      <w:marLeft w:val="0"/>
      <w:marRight w:val="0"/>
      <w:marTop w:val="0"/>
      <w:marBottom w:val="0"/>
      <w:divBdr>
        <w:top w:val="none" w:sz="0" w:space="0" w:color="auto"/>
        <w:left w:val="none" w:sz="0" w:space="0" w:color="auto"/>
        <w:bottom w:val="none" w:sz="0" w:space="0" w:color="auto"/>
        <w:right w:val="none" w:sz="0" w:space="0" w:color="auto"/>
      </w:divBdr>
    </w:div>
    <w:div w:id="1670909114">
      <w:bodyDiv w:val="1"/>
      <w:marLeft w:val="0"/>
      <w:marRight w:val="0"/>
      <w:marTop w:val="0"/>
      <w:marBottom w:val="0"/>
      <w:divBdr>
        <w:top w:val="none" w:sz="0" w:space="0" w:color="auto"/>
        <w:left w:val="none" w:sz="0" w:space="0" w:color="auto"/>
        <w:bottom w:val="none" w:sz="0" w:space="0" w:color="auto"/>
        <w:right w:val="none" w:sz="0" w:space="0" w:color="auto"/>
      </w:divBdr>
    </w:div>
    <w:div w:id="1733698687">
      <w:bodyDiv w:val="1"/>
      <w:marLeft w:val="0"/>
      <w:marRight w:val="0"/>
      <w:marTop w:val="0"/>
      <w:marBottom w:val="0"/>
      <w:divBdr>
        <w:top w:val="none" w:sz="0" w:space="0" w:color="auto"/>
        <w:left w:val="none" w:sz="0" w:space="0" w:color="auto"/>
        <w:bottom w:val="none" w:sz="0" w:space="0" w:color="auto"/>
        <w:right w:val="none" w:sz="0" w:space="0" w:color="auto"/>
      </w:divBdr>
    </w:div>
    <w:div w:id="1978799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DACB2B5EA8794DA2FC3C15619FDC7E" ma:contentTypeVersion="4" ma:contentTypeDescription="Create a new document." ma:contentTypeScope="" ma:versionID="790327790e45e78a9e0dc9d28311f96e">
  <xsd:schema xmlns:xsd="http://www.w3.org/2001/XMLSchema" xmlns:xs="http://www.w3.org/2001/XMLSchema" xmlns:p="http://schemas.microsoft.com/office/2006/metadata/properties" xmlns:ns3="ee5a10c7-a8ea-4457-94c5-f99ac428d013" targetNamespace="http://schemas.microsoft.com/office/2006/metadata/properties" ma:root="true" ma:fieldsID="d8d71acaa1ded774b5bfd2a144627870" ns3:_="">
    <xsd:import namespace="ee5a10c7-a8ea-4457-94c5-f99ac428d0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10c7-a8ea-4457-94c5-f99ac428d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B8CD43-8F84-4218-A95A-19AF537D7D41}">
  <ds:schemaRefs>
    <ds:schemaRef ds:uri="http://schemas.microsoft.com/sharepoint/v3/contenttype/forms"/>
  </ds:schemaRefs>
</ds:datastoreItem>
</file>

<file path=customXml/itemProps2.xml><?xml version="1.0" encoding="utf-8"?>
<ds:datastoreItem xmlns:ds="http://schemas.openxmlformats.org/officeDocument/2006/customXml" ds:itemID="{F3C1688B-CD22-4894-BAE3-30768DFF40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2B46C8-74D2-4EE0-8D0D-622CC0DAC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10c7-a8ea-4457-94c5-f99ac428d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Jesus Rosales EXT. (1190) (SDP)</dc:creator>
  <cp:lastModifiedBy>Ellisa Reiff Ext. 1261 (SDX)</cp:lastModifiedBy>
  <cp:revision>6</cp:revision>
  <cp:lastPrinted>2021-12-28T21:20:00Z</cp:lastPrinted>
  <dcterms:created xsi:type="dcterms:W3CDTF">2025-03-24T21:07:00Z</dcterms:created>
  <dcterms:modified xsi:type="dcterms:W3CDTF">2025-03-24T21:19:00Z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0x0101000CDACB2B5EA8794DA2FC3C15619FDC7E</vt:lpwstr>
  </property>
</Properties>
</file>