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xmlns:w14="http://schemas.microsoft.com/office/word/2010/wordml" xmlns:w="http://schemas.openxmlformats.org/wordprocessingml/2006/main" w14:paraId="6E4EBDCF" w14:textId="43747E93" w:rsidR="00EC7BF1" w:rsidRDefault="00EF172A" w:rsidP="00EC7BF1">
      <w:pPr>
        <w:spacing w:line="240" w:lineRule="auto"/>
        <w:ind w:left="-720"/>
        <w:rPr>
          <w:rFonts w:asciiTheme="majorHAnsi" w:eastAsia="Assistant" w:hAnsiTheme="majorHAnsi" w:cstheme="majorHAnsi"/>
          <w:b/>
          <w:sz w:val="28"/>
          <w:szCs w:val="28"/>
        </w:rPr>
      </w:pPr>
      <w:r>
        <w:rPr>
          <w:rFonts w:asciiTheme="majorHAnsi" w:eastAsia="Assistant" w:hAnsiTheme="majorHAnsi" w:cstheme="majorHAnsi"/>
          <w:b/>
          <w:noProof/>
          <w:color w:val="365F91" w:themeColor="accent1" w:themeShade="BF"/>
          <w:sz w:val="28"/>
          <w:szCs w:val="28"/>
          <w:lang w:val="es-US"/>
        </w:rPr>
        <w:drawing>
          <wp:anchor xmlns:wp14="http://schemas.microsoft.com/office/word/2010/wordprocessingDrawing" xmlns:wp="http://schemas.openxmlformats.org/drawingml/2006/wordprocessingDrawing" distT="0" distB="0" distL="114300" distR="114300" simplePos="0" relativeHeight="251665408" behindDoc="1" locked="0" layoutInCell="1" allowOverlap="1" wp14:anchorId="75225D69" wp14:editId="38E93A0F">
            <wp:simplePos x="0" y="0"/>
            <wp:positionH relativeFrom="column">
              <wp:posOffset>-380365</wp:posOffset>
            </wp:positionH>
            <wp:positionV relativeFrom="paragraph">
              <wp:posOffset>-359410</wp:posOffset>
            </wp:positionV>
            <wp:extent cx="723900" cy="691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 c.jpg"/>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723900" cy="691325"/>
                    </a:xfrm>
                    <a:prstGeom prst="rect">
                      <a:avLst/>
                    </a:prstGeom>
                  </pic:spPr>
                </pic:pic>
              </a:graphicData>
            </a:graphic>
            <wp14:sizeRelH relativeFrom="margin">
              <wp14:pctWidth>0</wp14:pctWidth>
            </wp14:sizeRelH>
            <wp14:sizeRelV relativeFrom="margin">
              <wp14:pctHeight>0</wp14:pctHeight>
            </wp14:sizeRelV>
          </wp:anchor>
        </w:drawing>
      </w:r>
    </w:p>
    <w:p w14:paraId="5DD4A3D6" w14:textId="01AF9583" w:rsidR="00EC7BF1" w:rsidRDefault="005E41DA" w:rsidP="002F32A5">
      <w:pPr>
        <w:spacing w:line="240" w:lineRule="auto"/>
        <w:rPr>
          <w:rFonts w:asciiTheme="majorHAnsi" w:eastAsia="Assistant" w:hAnsiTheme="majorHAnsi" w:cstheme="majorHAnsi"/>
          <w:b/>
          <w:sz w:val="28"/>
          <w:szCs w:val="28"/>
        </w:rPr>
      </w:pPr>
      <w:r w:rsidRPr="00EC7BF1">
        <w:rPr>
          <w:rFonts w:asciiTheme="majorHAnsi" w:eastAsia="Assistant" w:hAnsiTheme="majorHAnsi" w:cstheme="majorHAnsi"/>
          <w:b/>
          <w:noProof/>
          <w:sz w:val="28"/>
          <w:szCs w:val="28"/>
          <w:lang w:val="es-US"/>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4384" behindDoc="0" locked="0" layoutInCell="1" allowOverlap="1" wp14:anchorId="69DAFC7F" wp14:editId="515B4D8A">
                <wp:simplePos x="0" y="0"/>
                <wp:positionH relativeFrom="margin">
                  <wp:posOffset>3737610</wp:posOffset>
                </wp:positionH>
                <wp:positionV relativeFrom="paragraph">
                  <wp:posOffset>114300</wp:posOffset>
                </wp:positionV>
                <wp:extent cx="2381250" cy="1943100"/>
                <wp:effectExtent l="0" t="0" r="0" b="0"/>
                <wp:wrapNone/>
                <wp:docPr id="117" name="Text Box 1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250" cy="1943100"/>
                        </a:xfrm>
                        <a:prstGeom prst="rect">
                          <a:avLst/>
                        </a:prstGeom>
                        <a:noFill/>
                        <a:ln w="6350">
                          <a:noFill/>
                        </a:ln>
                      </wps:spPr>
                      <wps:txbx>
                        <w:txbxContent>
                          <w:p xmlns:w14="http://schemas.microsoft.com/office/word/2010/wordml" w14:paraId="2CFB6ED1" w14:textId="6399E0DD" w:rsidR="00C96EDC" w:rsidRDefault="008F513B" w:rsidP="006B226D">
                            <w:pPr>
                              <w:tabs>
                                <w:tab w:val="center" w:pos="4680"/>
                              </w:tabs>
                              <w:spacing w:line="240" w:lineRule="auto"/>
                              <w:jc w:val="center"/>
                              <w:rPr>
                                <w:rFonts w:asciiTheme="majorHAnsi" w:eastAsia="Assistant" w:hAnsiTheme="majorHAnsi" w:cstheme="majorHAnsi"/>
                                <w:b/>
                                <w:bCs/>
                                <w:color w:val="FFFFFF" w:themeColor="background1"/>
                                <w:sz w:val="24"/>
                                <w:szCs w:val="24"/>
                                <w:u w:val="single"/>
                              </w:rPr>
                            </w:pPr>
                            <w:r w:rsidRPr="00792FA1">
                              <w:rPr>
                                <w:rFonts w:asciiTheme="majorHAnsi" w:eastAsia="Assistant" w:hAnsiTheme="majorHAnsi" w:cstheme="majorHAnsi"/>
                                <w:color w:val="FFFFFF" w:themeColor="background1"/>
                                <w:sz w:val="24"/>
                                <w:szCs w:val="24"/>
                              </w:rPr>
                              <w:t xml:space="preserve">Tenga en cuenta: La Reunión del SDAC del NBRC será híbrida. Puede asistir en persona a la oficina de Napa: 610 Airpark Road, Napa, CA. O puede participar por Zoom usando el enlace que se encuentra a continuación:</w:t>
                            </w:r>
                          </w:p>
                          <w:p xmlns:w14="http://schemas.microsoft.com/office/word/2010/wordml" w14:paraId="68E99580" w14:textId="77777777" w:rsidR="00792FA1" w:rsidRDefault="00792FA1" w:rsidP="00792FA1">
                            <w:hyperlink xmlns:r="http://schemas.openxmlformats.org/officeDocument/2006/relationships" r:id="rId11" w:history="1">
                              <w:r>
                                <w:rPr>
                                  <w:rStyle w:val="Hyperlink"/>
                                </w:rPr>
                                <w:t xml:space="preserve">https://us02web.zoom.us/j/82526245772?pwd=YlJoM01XeTFhWk54MnJYSnNJbFRGdz09</w:t>
                              </w:r>
                            </w:hyperlink>
                            <w:r>
                              <w:t xml:space="preserve"> </w:t>
                            </w:r>
                          </w:p>
                          <w:p xmlns:w14="http://schemas.microsoft.com/office/word/2010/wordml" w14:paraId="369E25E5" w14:textId="77777777" w:rsidR="00792FA1" w:rsidRDefault="00792FA1" w:rsidP="00792FA1">
                            <w:r>
                              <w:t xml:space="preserve">ID de la reunión: 825 2624 5772</w:t>
                            </w:r>
                          </w:p>
                          <w:p xmlns:w14="http://schemas.microsoft.com/office/word/2010/wordml" w14:paraId="6C209EE0" w14:textId="77777777" w:rsidR="00792FA1" w:rsidRDefault="00792FA1" w:rsidP="00792FA1">
                            <w:r>
                              <w:t xml:space="preserve">Código de acceso: 598903</w:t>
                            </w:r>
                          </w:p>
                          <w:p xmlns:w14="http://schemas.microsoft.com/office/word/2010/wordml" w14:paraId="2154701A" w14:textId="77777777" w:rsidR="00792FA1" w:rsidRPr="00792FA1" w:rsidRDefault="00792FA1" w:rsidP="006B226D">
                            <w:pPr>
                              <w:tabs>
                                <w:tab w:val="center" w:pos="4680"/>
                              </w:tabs>
                              <w:spacing w:line="240" w:lineRule="auto"/>
                              <w:jc w:val="center"/>
                              <w:rPr>
                                <w:sz w:val="24"/>
                                <w:szCs w:val="24"/>
                              </w:rPr>
                            </w:pPr>
                          </w:p>
                          <w:p xmlns:w14="http://schemas.microsoft.com/office/word/2010/wordml" w14:paraId="2EDD6225" w14:textId="64347424" w:rsidR="00385267" w:rsidRPr="00EC7BF1" w:rsidRDefault="00B33BEE" w:rsidP="00EC7BF1">
                            <w:pPr>
                              <w:spacing w:line="240" w:lineRule="auto"/>
                              <w:ind w:left="-360"/>
                              <w:jc w:val="center"/>
                              <w:rPr>
                                <w:rFonts w:asciiTheme="majorHAnsi" w:eastAsia="Assistant" w:hAnsiTheme="majorHAnsi" w:cstheme="majorHAnsi"/>
                                <w:b/>
                                <w:color w:val="FFFFFF" w:themeColor="background1"/>
                                <w:sz w:val="26"/>
                                <w:szCs w:val="26"/>
                              </w:rPr>
                            </w:pPr>
                            <w:r>
                              <w:br/>
                            </w:r>
                          </w:p>
                          <w:p xmlns:w14="http://schemas.microsoft.com/office/word/2010/wordml" w14:paraId="7E0AFE4E" w14:textId="77777777" w:rsidR="00385267" w:rsidRDefault="00385267" w:rsidP="00385267">
                            <w:pPr>
                              <w:tabs>
                                <w:tab w:val="center" w:pos="4680"/>
                              </w:tabs>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xmlns:w="http://schemas.openxmlformats.org/wordprocessingml/2006/main">
              <v:shapetype xmlns:o="urn:schemas-microsoft-com:office:office" xmlns:v="urn:schemas-microsoft-com:vml" xmlns:w14="http://schemas.microsoft.com/office/word/2010/wordml" w14:anchorId="69DAFC7F" id="_x0000_t202" coordsize="21600,21600" o:spt="202" path="m,l,21600r21600,l21600,xe">
                <v:stroke joinstyle="miter"/>
                <v:path gradientshapeok="t" o:connecttype="rect"/>
              </v:shapetype>
              <v:shape xmlns:o="urn:schemas-microsoft-com:office:office" xmlns:v="urn:schemas-microsoft-com:vml" id="Text Box 117" o:spid="_x0000_s1026" type="#_x0000_t202" style="position:absolute;margin-left:294.3pt;margin-top:9pt;width:187.5pt;height:15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" filled="f" stroked="f" strokeweight=".5pt">
                <v:textbox>
                  <w:txbxContent>
                    <w:p xmlns:w14="http://schemas.microsoft.com/office/word/2010/wordml" w14:paraId="2CFB6ED1" w14:textId="6399E0DD" w:rsidR="00C96EDC" w:rsidRDefault="008F513B" w:rsidP="006B226D">
                      <w:pPr>
                        <w:tabs>
                          <w:tab w:val="center" w:pos="4680"/>
                        </w:tabs>
                        <w:spacing w:line="240" w:lineRule="auto"/>
                        <w:jc w:val="center"/>
                        <w:rPr>
                          <w:rFonts w:asciiTheme="majorHAnsi" w:eastAsia="Assistant" w:hAnsiTheme="majorHAnsi" w:cstheme="majorHAnsi"/>
                          <w:b/>
                          <w:bCs/>
                          <w:color w:val="FFFFFF" w:themeColor="background1"/>
                          <w:sz w:val="24"/>
                          <w:szCs w:val="24"/>
                          <w:u w:val="single"/>
                        </w:rPr>
                      </w:pPr>
                      <w:r w:rsidRPr="00792FA1">
                        <w:rPr>
                          <w:rFonts w:asciiTheme="majorHAnsi" w:eastAsia="Assistant" w:hAnsiTheme="majorHAnsi" w:cstheme="majorHAnsi"/>
                          <w:color w:val="FFFFFF" w:themeColor="background1"/>
                          <w:sz w:val="24"/>
                          <w:szCs w:val="24"/>
                        </w:rPr>
                        <w:t xml:space="preserve">Tenga en cuenta: La Reunión del SDAC del NBRC será híbrida. Puede asistir en persona a la oficina de Napa: 610 Airpark Road, Napa, CA. O puede participar por Zoom usando el enlace que se encuentra a continuación:</w:t>
                      </w:r>
                    </w:p>
                    <w:p xmlns:w14="http://schemas.microsoft.com/office/word/2010/wordml" w14:paraId="68E99580" w14:textId="77777777" w:rsidR="00792FA1" w:rsidRDefault="00792FA1" w:rsidP="00792FA1">
                      <w:hyperlink xmlns:r="http://schemas.openxmlformats.org/officeDocument/2006/relationships" r:id="rId12" w:history="1">
                        <w:r>
                          <w:rPr>
                            <w:rStyle w:val="Hyperlink"/>
                          </w:rPr>
                          <w:t xml:space="preserve">https://us02web.zoom.us/j/82526245772?pwd=YlJoM01XeTFhWk54MnJYSnNJbFRGdz09</w:t>
                        </w:r>
                      </w:hyperlink>
                      <w:r>
                        <w:t xml:space="preserve"> </w:t>
                      </w:r>
                    </w:p>
                    <w:p xmlns:w14="http://schemas.microsoft.com/office/word/2010/wordml" w14:paraId="369E25E5" w14:textId="77777777" w:rsidR="00792FA1" w:rsidRDefault="00792FA1" w:rsidP="00792FA1">
                      <w:r>
                        <w:t xml:space="preserve">ID de la reunión: 825 2624 5772</w:t>
                      </w:r>
                    </w:p>
                    <w:p xmlns:w14="http://schemas.microsoft.com/office/word/2010/wordml" w14:paraId="6C209EE0" w14:textId="77777777" w:rsidR="00792FA1" w:rsidRDefault="00792FA1" w:rsidP="00792FA1">
                      <w:r>
                        <w:t xml:space="preserve">Código de acceso: 598903</w:t>
                      </w:r>
                    </w:p>
                    <w:p xmlns:w14="http://schemas.microsoft.com/office/word/2010/wordml" w14:paraId="2154701A" w14:textId="77777777" w:rsidR="00792FA1" w:rsidRPr="00792FA1" w:rsidRDefault="00792FA1" w:rsidP="006B226D">
                      <w:pPr>
                        <w:tabs>
                          <w:tab w:val="center" w:pos="4680"/>
                        </w:tabs>
                        <w:spacing w:line="240" w:lineRule="auto"/>
                        <w:jc w:val="center"/>
                        <w:rPr>
                          <w:sz w:val="24"/>
                          <w:szCs w:val="24"/>
                        </w:rPr>
                      </w:pPr>
                    </w:p>
                    <w:p xmlns:w14="http://schemas.microsoft.com/office/word/2010/wordml" w14:paraId="2EDD6225" w14:textId="64347424" w:rsidR="00385267" w:rsidRPr="00EC7BF1" w:rsidRDefault="00B33BEE" w:rsidP="00EC7BF1">
                      <w:pPr>
                        <w:spacing w:line="240" w:lineRule="auto"/>
                        <w:ind w:left="-360"/>
                        <w:jc w:val="center"/>
                        <w:rPr>
                          <w:rFonts w:asciiTheme="majorHAnsi" w:eastAsia="Assistant" w:hAnsiTheme="majorHAnsi" w:cstheme="majorHAnsi"/>
                          <w:b/>
                          <w:color w:val="FFFFFF" w:themeColor="background1"/>
                          <w:sz w:val="26"/>
                          <w:szCs w:val="26"/>
                        </w:rPr>
                      </w:pPr>
                      <w:r>
                        <w:br/>
                      </w:r>
                    </w:p>
                    <w:p xmlns:w14="http://schemas.microsoft.com/office/word/2010/wordml" w14:paraId="7E0AFE4E" w14:textId="77777777" w:rsidR="00385267" w:rsidRDefault="00385267" w:rsidP="00385267">
                      <w:pPr>
                        <w:tabs>
                          <w:tab w:val="center" w:pos="4680"/>
                        </w:tabs>
                        <w:spacing w:line="240" w:lineRule="auto"/>
                        <w:jc w:val="center"/>
                      </w:pPr>
                    </w:p>
                  </w:txbxContent>
                </v:textbox>
                <w10:wrap xmlns:w10="urn:schemas-microsoft-com:office:word" anchorx="margin"/>
              </v:shape>
            </w:pict>
          </mc:Fallback>
        </mc:AlternateContent>
      </w:r>
      <w:r w:rsidR="00E96D1B" w:rsidRPr="00EC7BF1">
        <w:rPr>
          <w:rFonts w:asciiTheme="majorHAnsi" w:eastAsia="Assistant" w:hAnsiTheme="majorHAnsi" w:cstheme="majorHAnsi"/>
          <w:b/>
          <w:noProof/>
          <w:color w:val="365F91" w:themeColor="accent1" w:themeShade="BF"/>
          <w:sz w:val="28"/>
          <w:szCs w:val="28"/>
          <w:lang w:val="es-US"/>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3360" behindDoc="0" locked="0" layoutInCell="1" allowOverlap="1" wp14:anchorId="6EFA53E7" wp14:editId="6615AE2D">
                <wp:simplePos x="0" y="0"/>
                <wp:positionH relativeFrom="column">
                  <wp:posOffset>3695700</wp:posOffset>
                </wp:positionH>
                <wp:positionV relativeFrom="paragraph">
                  <wp:posOffset>61595</wp:posOffset>
                </wp:positionV>
                <wp:extent cx="2571750" cy="2028825"/>
                <wp:effectExtent l="57150" t="19050" r="57150" b="104775"/>
                <wp:wrapNone/>
                <wp:docPr id="72" name="Rectangle 72"/>
                <wp:cNvGraphicFramePr/>
                <a:graphic xmlns:a="http://schemas.openxmlformats.org/drawingml/2006/main">
                  <a:graphicData uri="http://schemas.microsoft.com/office/word/2010/wordprocessingShape">
                    <wps:wsp xmlns:wps="http://schemas.microsoft.com/office/word/2010/wordprocessingShape">
                      <wps:cNvSpPr/>
                      <wps:spPr>
                        <a:xfrm>
                          <a:off x="0" y="0"/>
                          <a:ext cx="2571750" cy="2028825"/>
                        </a:xfrm>
                        <a:prstGeom prst="rect">
                          <a:avLst/>
                        </a:prstGeom>
                        <a:solidFill>
                          <a:srgbClr val="C00000"/>
                        </a:solidFill>
                        <a:ln>
                          <a:noFill/>
                        </a:ln>
                        <a:effectLst>
                          <a:outerShdw blurRad="50800" dist="38100" dir="5400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41429C7A" id="Rectangle 72" o:spid="_x0000_s1026" style="position:absolute;margin-left:291pt;margin-top:4.85pt;width:202.5pt;height:15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" fillcolor="#c00000" stroked="f">
                <v:shadow on="t" color="black" opacity="26214f" origin=",-.5" offset="0,3pt"/>
              </v:rect>
            </w:pict>
          </mc:Fallback>
        </mc:AlternateContent>
      </w:r>
    </w:p>
    <w:p w14:paraId="419E297A" w14:textId="022D848A" w:rsidR="00EF172A" w:rsidRPr="003B2229" w:rsidRDefault="00EF172A" w:rsidP="003B2229">
      <w:pPr>
        <w:spacing w:line="240" w:lineRule="auto"/>
        <w:ind w:left="-720"/>
        <w:rPr>
          <w:rFonts w:asciiTheme="majorHAnsi" w:eastAsia="Assistant" w:hAnsiTheme="majorHAnsi" w:cstheme="majorHAnsi"/>
          <w:b/>
          <w:sz w:val="24"/>
          <w:szCs w:val="24"/>
        </w:rPr>
      </w:pPr>
      <w:r w:rsidRPr="003B2229">
        <w:rPr>
          <w:rFonts w:asciiTheme="majorHAnsi" w:eastAsia="Assistant" w:hAnsiTheme="majorHAnsi" w:cstheme="majorHAnsi"/>
          <w:b/>
          <w:sz w:val="36"/>
          <w:szCs w:val="36"/>
        </w:rPr>
        <w:t xml:space="preserve">Centro Regional North Bay</w:t>
        <w:br/>
      </w:r>
    </w:p>
    <w:p w14:paraId="6BA9F3E7" w14:textId="215D5E5F" w:rsidR="00A978D0" w:rsidRPr="002F32A5" w:rsidRDefault="00EF172A" w:rsidP="008B7752">
      <w:pPr>
        <w:spacing w:line="240" w:lineRule="auto"/>
        <w:ind w:left="-720"/>
        <w:rPr>
          <w:rFonts w:asciiTheme="majorHAnsi" w:eastAsia="Assistant" w:hAnsiTheme="majorHAnsi" w:cstheme="majorHAnsi"/>
          <w:b/>
          <w:sz w:val="28"/>
          <w:szCs w:val="28"/>
        </w:rPr>
        <w:sectPr w:rsidR="00A978D0" w:rsidRPr="002F32A5" w:rsidSect="00560C38">
          <w:headerReference w:type="even" r:id="rId13"/>
          <w:headerReference w:type="default" r:id="rId14"/>
          <w:footerReference w:type="even" r:id="rId15"/>
          <w:footerReference w:type="default" r:id="rId16"/>
          <w:headerReference w:type="first" r:id="rId17"/>
          <w:footerReference w:type="first" r:id="rId18"/>
          <w:pgSz w:w="12240" w:h="15840"/>
          <w:pgMar w:top="900" w:right="1440" w:bottom="1440" w:left="1440" w:header="720" w:footer="720" w:gutter="0"/>
          <w:pgNumType w:start="1"/>
          <w:cols w:space="720"/>
          <w:docGrid w:linePitch="299"/>
        </w:sectPr>
      </w:pPr>
      <w:r>
        <w:rPr>
          <w:rFonts w:asciiTheme="majorHAnsi" w:eastAsia="Assistant" w:hAnsiTheme="majorHAnsi" w:cstheme="majorHAnsi"/>
          <w:b/>
          <w:sz w:val="44"/>
          <w:szCs w:val="44"/>
        </w:rPr>
        <w:t xml:space="preserve">Reunión del </w:t>
        <w:br/>
        <w:t xml:space="preserve">Comité Asesor de Autodeterminación</w:t>
      </w:r>
    </w:p>
    <w:p xmlns:w14="http://schemas.microsoft.com/office/word/2010/wordml" xmlns:w="http://schemas.openxmlformats.org/wordprocessingml/2006/main" w14:paraId="36516259" w14:textId="4740CA0D" w:rsidR="00DA3436" w:rsidRDefault="00DA3436" w:rsidP="00E96D1B">
      <w:pPr>
        <w:spacing w:line="240" w:lineRule="auto"/>
        <w:rPr>
          <w:rFonts w:asciiTheme="majorHAnsi" w:eastAsia="Assistant" w:hAnsiTheme="majorHAnsi" w:cstheme="majorHAnsi"/>
          <w:b/>
          <w:sz w:val="36"/>
          <w:szCs w:val="36"/>
        </w:rPr>
      </w:pPr>
    </w:p>
    <w:p w14:paraId="4B36F347" w14:textId="35D063C2" w:rsidR="00A90E6E" w:rsidRDefault="00A85973" w:rsidP="00E96D1B">
      <w:pPr>
        <w:spacing w:line="240" w:lineRule="auto"/>
        <w:rPr>
          <w:rFonts w:asciiTheme="majorHAnsi" w:eastAsia="Assistant" w:hAnsiTheme="majorHAnsi" w:cstheme="majorHAnsi"/>
          <w:b/>
          <w:sz w:val="36"/>
          <w:szCs w:val="36"/>
        </w:rPr>
      </w:pPr>
      <w:r>
        <w:rPr>
          <w:rFonts w:asciiTheme="majorHAnsi" w:eastAsia="Assistant" w:hAnsiTheme="majorHAnsi" w:cstheme="majorHAnsi"/>
          <w:b/>
          <w:sz w:val="36"/>
          <w:szCs w:val="36"/>
        </w:rPr>
        <w:t xml:space="preserve">14 de julio de 2025</w:t>
      </w:r>
    </w:p>
    <w:p w14:paraId="5584233D" w14:textId="573943DD" w:rsidR="00E96D1B" w:rsidRPr="00E96D1B" w:rsidRDefault="00E96D1B" w:rsidP="00E96D1B">
      <w:pPr>
        <w:spacing w:line="240" w:lineRule="auto"/>
        <w:rPr>
          <w:rFonts w:asciiTheme="majorHAnsi" w:eastAsia="Assistant" w:hAnsiTheme="majorHAnsi" w:cstheme="majorHAnsi"/>
          <w:b/>
          <w:sz w:val="36"/>
          <w:szCs w:val="36"/>
        </w:rPr>
      </w:pPr>
      <w:r w:rsidRPr="00E96D1B">
        <w:rPr>
          <w:rFonts w:asciiTheme="majorHAnsi" w:eastAsia="Assistant" w:hAnsiTheme="majorHAnsi" w:cstheme="majorHAnsi"/>
          <w:b/>
          <w:sz w:val="36"/>
          <w:szCs w:val="36"/>
        </w:rPr>
        <w:t xml:space="preserve">De 12:30 p. m. a 2:00 p. m. </w:t>
      </w:r>
      <w:r w:rsidR="00A90E6E" w:rsidRPr="00A90E6E">
        <w:rPr>
          <w:rFonts w:asciiTheme="majorHAnsi" w:eastAsia="Assistant" w:hAnsiTheme="majorHAnsi" w:cstheme="majorHAnsi"/>
          <w:b/>
        </w:rPr>
        <w:t xml:space="preserve">(por Zoom y/o en persona)</w:t>
      </w:r>
    </w:p>
    <w:p xmlns:w14="http://schemas.microsoft.com/office/word/2010/wordml" xmlns:w="http://schemas.openxmlformats.org/wordprocessingml/2006/main" w14:paraId="126517C1" w14:textId="77777777" w:rsidR="007177FA" w:rsidRDefault="007177FA" w:rsidP="00E96D1B">
      <w:pPr>
        <w:spacing w:line="240" w:lineRule="auto"/>
        <w:ind w:left="90"/>
      </w:pPr>
    </w:p>
    <w:p w14:paraId="70CE4119" w14:textId="1CC721D9" w:rsidR="00385267" w:rsidRPr="00E96D1B" w:rsidRDefault="00385267" w:rsidP="00C96EDC">
      <w:pPr>
        <w:spacing w:line="240" w:lineRule="auto"/>
        <w:ind w:left="90"/>
        <w:rPr>
          <w:rFonts w:asciiTheme="majorHAnsi" w:eastAsia="Assistant" w:hAnsiTheme="majorHAnsi" w:cstheme="majorHAnsi"/>
          <w:b/>
          <w:sz w:val="44"/>
          <w:szCs w:val="44"/>
        </w:rPr>
      </w:pPr>
      <w:r w:rsidRPr="00E96D1B">
        <w:rPr>
          <w:rFonts w:asciiTheme="majorHAnsi" w:eastAsia="Assistant" w:hAnsiTheme="majorHAnsi" w:cstheme="majorHAnsi"/>
          <w:b/>
          <w:sz w:val="44"/>
          <w:szCs w:val="44"/>
        </w:rPr>
        <w:t xml:space="preserve">ÓRDEN DEL DÍA</w:t>
      </w:r>
    </w:p>
    <w:p xmlns:w14="http://schemas.microsoft.com/office/word/2010/wordml" xmlns:w="http://schemas.openxmlformats.org/wordprocessingml/2006/main" w14:paraId="33A44B20" w14:textId="77777777" w:rsidR="00336F60" w:rsidRPr="00E96D1B" w:rsidRDefault="00336F60" w:rsidP="00E53038">
      <w:pPr>
        <w:spacing w:line="240" w:lineRule="auto"/>
        <w:rPr>
          <w:rFonts w:asciiTheme="majorHAnsi" w:eastAsia="Assistant" w:hAnsiTheme="majorHAnsi" w:cstheme="majorHAnsi"/>
          <w:sz w:val="24"/>
          <w:szCs w:val="24"/>
        </w:rPr>
      </w:pPr>
    </w:p>
    <w:tbl>
      <w:tblPr>
        <w:tblStyle w:val="TableGrid"/>
        <w:tblW w:w="10620" w:type="dxa"/>
        <w:tblInd w:w="-5" w:type="dxa"/>
        <w:tblLook w:val="04A0" w:firstRow="1" w:lastRow="0" w:firstColumn="1" w:lastColumn="0" w:noHBand="0" w:noVBand="1"/>
      </w:tblPr>
      <w:tblGrid>
        <w:gridCol w:w="4770"/>
        <w:gridCol w:w="5850"/>
      </w:tblGrid>
      <w:tr w:rsidR="00E96D1B" w:rsidRPr="00E96D1B" w14:paraId="5704FDD1" w14:textId="77777777" w:rsidTr="00445E4C">
        <w:tc>
          <w:tcPr>
            <w:tcW w:w="4770" w:type="dxa"/>
          </w:tcPr>
          <w:p w14:paraId="40E2EBF5" w14:textId="77777777" w:rsidR="00E53038" w:rsidRPr="00E96D1B" w:rsidRDefault="00E53038" w:rsidP="00A415CA">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 xml:space="preserve">APERTURA DE LA SESIÓN</w:t>
              <w:tab/>
              <w:tab/>
              <w:tab/>
              <w:tab/>
              <w:tab/>
              <w:tab/>
              <w:tab/>
              <w:tab/>
            </w:r>
          </w:p>
          <w:p w14:paraId="5C82EDF8" w14:textId="5572A011" w:rsidR="00E53038" w:rsidRPr="00E96D1B" w:rsidRDefault="00E53038" w:rsidP="00E51860">
            <w:pPr>
              <w:pStyle w:val="ListParagraph"/>
              <w:numPr>
                <w:ilvl w:val="0"/>
                <w:numId w:val="4"/>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 xml:space="preserve">Presentaciones y bienvenida</w:t>
            </w:r>
          </w:p>
          <w:p w14:paraId="1BAF2510" w14:textId="0E92DBD9" w:rsidR="00743D72" w:rsidRDefault="00E53038" w:rsidP="00743D72">
            <w:pPr>
              <w:pStyle w:val="ListParagraph"/>
              <w:numPr>
                <w:ilvl w:val="0"/>
                <w:numId w:val="4"/>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 xml:space="preserve">Establecer quórum (miembros del comité)</w:t>
            </w:r>
          </w:p>
          <w:p w14:paraId="79F876B6" w14:textId="25413D7E" w:rsidR="00743D72" w:rsidRDefault="00743D72" w:rsidP="00743D72">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 xml:space="preserve">Debby Hight: presidenta, madre</w:t>
            </w:r>
          </w:p>
          <w:p w14:paraId="1FA9DF08" w14:textId="5843BEBD" w:rsidR="00743D72" w:rsidRPr="00A85973" w:rsidRDefault="00743D72" w:rsidP="00A85973">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 xml:space="preserve">Teresa Scripps, madre</w:t>
            </w:r>
          </w:p>
          <w:p w14:paraId="3EF4DDAA" w14:textId="395ED252" w:rsidR="00743D72" w:rsidRDefault="00743D72" w:rsidP="00743D72">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 xml:space="preserve">Yulahlia Hernandez, Defensora de los Derechos de los Clientes</w:t>
            </w:r>
          </w:p>
          <w:p w14:paraId="1DF25326" w14:textId="350C7788" w:rsidR="00743D72" w:rsidRDefault="00743D72" w:rsidP="00743D72">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 xml:space="preserve">Christian Nava, padre</w:t>
            </w:r>
          </w:p>
          <w:p w14:paraId="29287C3F" w14:textId="092C5BE9" w:rsidR="00743D72" w:rsidRDefault="00743D72" w:rsidP="00743D72">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 xml:space="preserve">Donald Ross Long, participante</w:t>
            </w:r>
          </w:p>
          <w:p w14:paraId="6D2B0988" w14:textId="63ED3A9A" w:rsidR="00743D72" w:rsidRDefault="00743D72" w:rsidP="00743D72">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 xml:space="preserve">Lilia Valitova, madre</w:t>
            </w:r>
          </w:p>
          <w:p xmlns:w14="http://schemas.microsoft.com/office/word/2010/wordml" xmlns:w="http://schemas.openxmlformats.org/wordprocessingml/2006/main" w14:paraId="08FCFE34" w14:textId="7BB6DBB1" w:rsidR="00E53038" w:rsidRPr="00743D72" w:rsidRDefault="00E53038" w:rsidP="00743D72">
            <w:pPr>
              <w:pStyle w:val="ListParagraph"/>
              <w:rPr>
                <w:rFonts w:asciiTheme="majorHAnsi" w:eastAsia="Assistant" w:hAnsiTheme="majorHAnsi" w:cstheme="majorHAnsi"/>
                <w:sz w:val="28"/>
                <w:szCs w:val="28"/>
              </w:rPr>
            </w:pPr>
          </w:p>
        </w:tc>
        <w:tc>
          <w:tcPr>
            <w:tcW w:w="5850" w:type="dxa"/>
          </w:tcPr>
          <w:p w14:paraId="19B7ED6D" w14:textId="77777777" w:rsidR="00445E4C" w:rsidRPr="00FB39DF" w:rsidRDefault="00445E4C" w:rsidP="00445E4C">
            <w:pPr>
              <w:pStyle w:val="ListParagraph"/>
              <w:numPr>
                <w:ilvl w:val="0"/>
                <w:numId w:val="12"/>
              </w:numPr>
              <w:rPr>
                <w:rFonts w:asciiTheme="majorHAnsi" w:eastAsia="Assistant" w:hAnsiTheme="majorHAnsi" w:cstheme="majorHAnsi"/>
                <w:sz w:val="28"/>
                <w:szCs w:val="28"/>
              </w:rPr>
            </w:pPr>
            <w:r w:rsidRPr="00FB39DF">
              <w:rPr>
                <w:rFonts w:asciiTheme="majorHAnsi" w:eastAsia="Assistant" w:hAnsiTheme="majorHAnsi" w:cstheme="majorHAnsi"/>
                <w:sz w:val="28"/>
                <w:szCs w:val="28"/>
              </w:rPr>
              <w:t xml:space="preserve">Quórum/Miembros del Comité: </w:t>
            </w:r>
          </w:p>
          <w:p xmlns:w14="http://schemas.microsoft.com/office/word/2010/wordml" xmlns:w="http://schemas.openxmlformats.org/wordprocessingml/2006/main" w14:paraId="401C2E49" w14:textId="77777777" w:rsidR="00445E4C" w:rsidRPr="0087595C" w:rsidRDefault="00445E4C" w:rsidP="00445E4C">
            <w:pPr>
              <w:ind w:left="360"/>
              <w:rPr>
                <w:rFonts w:asciiTheme="majorHAnsi" w:eastAsia="Assistant" w:hAnsiTheme="majorHAnsi" w:cstheme="majorHAnsi"/>
                <w:sz w:val="28"/>
                <w:szCs w:val="28"/>
              </w:rPr>
            </w:pPr>
          </w:p>
          <w:p w14:paraId="6A5372F9" w14:textId="4606AE8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Debbie Hight, presidenta, madre </w:t>
            </w:r>
          </w:p>
          <w:p w14:paraId="11D26D5C" w14:textId="77777777" w:rsidR="00445E4C" w:rsidRPr="00FB39DF" w:rsidRDefault="00445E4C" w:rsidP="00445E4C">
            <w:pPr>
              <w:pStyle w:val="ListParagraph"/>
              <w:numPr>
                <w:ilvl w:val="0"/>
                <w:numId w:val="11"/>
              </w:numPr>
              <w:rPr>
                <w:rFonts w:asciiTheme="majorHAnsi" w:eastAsia="Assistant" w:hAnsiTheme="majorHAnsi" w:cstheme="majorHAnsi"/>
                <w:sz w:val="24"/>
                <w:szCs w:val="24"/>
              </w:rPr>
            </w:pPr>
            <w:r w:rsidRPr="00FB39DF">
              <w:rPr>
                <w:rFonts w:asciiTheme="majorHAnsi" w:eastAsia="Assistant" w:hAnsiTheme="majorHAnsi" w:cstheme="majorHAnsi"/>
                <w:sz w:val="24"/>
                <w:szCs w:val="24"/>
              </w:rPr>
              <w:t xml:space="preserve">Lilia Valitova, madre</w:t>
            </w:r>
          </w:p>
          <w:p w14:paraId="154AE66F" w14:textId="2FAB7CB4"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No se alcanzó el quórum completo para esta reunión, por lo tanto, las actas de la reunión anterior (mayo) se revisarán en la próxima reunión del SDAC programada para septiembre. </w:t>
            </w:r>
          </w:p>
          <w:p xmlns:w14="http://schemas.microsoft.com/office/word/2010/wordml" xmlns:w="http://schemas.openxmlformats.org/wordprocessingml/2006/main" w14:paraId="37E0D0F4" w14:textId="77777777" w:rsidR="00445E4C" w:rsidRPr="008D009C" w:rsidRDefault="00445E4C" w:rsidP="008D009C">
            <w:pPr>
              <w:rPr>
                <w:rFonts w:asciiTheme="majorHAnsi" w:eastAsia="Assistant" w:hAnsiTheme="majorHAnsi" w:cstheme="majorHAnsi"/>
                <w:sz w:val="24"/>
                <w:szCs w:val="24"/>
              </w:rPr>
            </w:pPr>
          </w:p>
          <w:p w14:paraId="7B114722" w14:textId="77777777" w:rsidR="00445E4C" w:rsidRDefault="00445E4C" w:rsidP="00445E4C">
            <w:pPr>
              <w:pStyle w:val="ListParagraph"/>
              <w:numPr>
                <w:ilvl w:val="0"/>
                <w:numId w:val="13"/>
              </w:numPr>
              <w:rPr>
                <w:rFonts w:asciiTheme="majorHAnsi" w:eastAsia="Assistant" w:hAnsiTheme="majorHAnsi" w:cstheme="majorHAnsi"/>
                <w:sz w:val="28"/>
                <w:szCs w:val="28"/>
              </w:rPr>
            </w:pPr>
            <w:r>
              <w:rPr>
                <w:rFonts w:asciiTheme="majorHAnsi" w:eastAsia="Assistant" w:hAnsiTheme="majorHAnsi" w:cstheme="majorHAnsi"/>
                <w:sz w:val="28"/>
                <w:szCs w:val="28"/>
              </w:rPr>
              <w:t xml:space="preserve">Asistentes a la reunión: </w:t>
            </w:r>
          </w:p>
          <w:p w14:paraId="60E2D65D"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Ellisa Reiff, supervisora del SDP, NBRC</w:t>
            </w:r>
          </w:p>
          <w:p w14:paraId="2685207B"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Paula Garcia, PCC</w:t>
            </w:r>
          </w:p>
          <w:p w14:paraId="5C3BE3BA"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Stephany Chavez, PCC</w:t>
            </w:r>
          </w:p>
          <w:p w14:paraId="009C36A2"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Shonetrice Smith, PCC</w:t>
            </w:r>
          </w:p>
          <w:p w14:paraId="03E89316"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Yang Ausherman, PCC</w:t>
            </w:r>
          </w:p>
          <w:p w14:paraId="0C5F693F"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Jesus Rosales, PCC</w:t>
            </w:r>
          </w:p>
          <w:p w14:paraId="435BD90E" w14:textId="1CC1EA3F" w:rsidR="00445E4C" w:rsidRDefault="00445E4C" w:rsidP="00282203">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Alejandra Franco, CSA</w:t>
            </w:r>
          </w:p>
          <w:p w14:paraId="0E800DAE" w14:textId="77777777" w:rsidR="008D009C" w:rsidRDefault="008D009C" w:rsidP="008D009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Debbie Hight, presidenta, madre </w:t>
            </w:r>
          </w:p>
          <w:p w14:paraId="1A21672E" w14:textId="773A9BDA" w:rsidR="008D009C" w:rsidRPr="008D009C" w:rsidRDefault="008D009C" w:rsidP="008D009C">
            <w:pPr>
              <w:pStyle w:val="ListParagraph"/>
              <w:numPr>
                <w:ilvl w:val="0"/>
                <w:numId w:val="11"/>
              </w:numPr>
              <w:rPr>
                <w:rFonts w:asciiTheme="majorHAnsi" w:eastAsia="Assistant" w:hAnsiTheme="majorHAnsi" w:cstheme="majorHAnsi"/>
                <w:sz w:val="24"/>
                <w:szCs w:val="24"/>
              </w:rPr>
            </w:pPr>
            <w:r w:rsidRPr="00FB39DF">
              <w:rPr>
                <w:rFonts w:asciiTheme="majorHAnsi" w:eastAsia="Assistant" w:hAnsiTheme="majorHAnsi" w:cstheme="majorHAnsi"/>
                <w:sz w:val="24"/>
                <w:szCs w:val="24"/>
              </w:rPr>
              <w:t xml:space="preserve">Lilia Valitova, madre</w:t>
            </w:r>
          </w:p>
          <w:p w14:paraId="421312CD"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Naomi Hagel, Phoenix Facilitation of CA, LLC</w:t>
            </w:r>
          </w:p>
          <w:p w14:paraId="70C52B25"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Julie LaRose, Phoenix Faciliation of CA, LLC</w:t>
            </w:r>
          </w:p>
          <w:p w14:paraId="2B1B5150" w14:textId="0244321A"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Kandis Nelson, IF con Alift</w:t>
            </w:r>
          </w:p>
          <w:p w14:paraId="520B2F12"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Chris Aguirre, DDS</w:t>
            </w:r>
          </w:p>
          <w:p w14:paraId="65226284" w14:textId="6D72B43E" w:rsidR="00445E4C" w:rsidRPr="00282203" w:rsidRDefault="00445E4C" w:rsidP="00282203">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Alysha Risch, IF</w:t>
            </w:r>
          </w:p>
          <w:p w14:paraId="732A4A07" w14:textId="77777777" w:rsidR="00445E4C" w:rsidRDefault="00445E4C" w:rsidP="00445E4C">
            <w:pPr>
              <w:pStyle w:val="ListParagraph"/>
              <w:numPr>
                <w:ilvl w:val="0"/>
                <w:numId w:val="11"/>
              </w:numPr>
              <w:rPr>
                <w:rFonts w:asciiTheme="majorHAnsi" w:eastAsia="Assistant" w:hAnsiTheme="majorHAnsi" w:cstheme="majorHAnsi"/>
                <w:sz w:val="24"/>
                <w:szCs w:val="24"/>
                <w:lang w:val="en-US"/>
              </w:rPr>
            </w:pPr>
            <w:r w:rsidRPr="003E1FA7">
              <w:rPr>
                <w:rFonts w:asciiTheme="majorHAnsi" w:eastAsia="Assistant" w:hAnsiTheme="majorHAnsi" w:cstheme="majorHAnsi"/>
                <w:sz w:val="24"/>
                <w:szCs w:val="24"/>
                <w:lang w:val="es-US"/>
              </w:rPr>
              <w:t xml:space="preserve">Rhiannon Morsch, madre, cliente del NBRC </w:t>
            </w:r>
          </w:p>
          <w:p w14:paraId="5BD9F57C" w14:textId="77777777" w:rsidR="00445E4C" w:rsidRDefault="00445E4C"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s-US"/>
              </w:rPr>
              <w:t xml:space="preserve">Nicole, Intérprete de Lenguaje de Señas Estadounidense (American Sign Language, ASL)</w:t>
            </w:r>
          </w:p>
          <w:p w14:paraId="53AB8517" w14:textId="584EFEAA" w:rsidR="00445E4C" w:rsidRDefault="00282203"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s-US"/>
              </w:rPr>
              <w:t xml:space="preserve">Gina, intérprete de ASL</w:t>
            </w:r>
          </w:p>
          <w:p w14:paraId="534364DD" w14:textId="78E493DC" w:rsidR="00282203" w:rsidRPr="009E2C2F" w:rsidRDefault="00282203"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s-US"/>
              </w:rPr>
              <w:t xml:space="preserve">Amber Lopez, intérprete de ICS</w:t>
            </w:r>
          </w:p>
          <w:p w14:paraId="719334AD" w14:textId="70D51373" w:rsidR="00445E4C" w:rsidRDefault="00282203" w:rsidP="00445E4C">
            <w:pPr>
              <w:pStyle w:val="ListParagraph"/>
              <w:numPr>
                <w:ilvl w:val="0"/>
                <w:numId w:val="11"/>
              </w:numPr>
              <w:rPr>
                <w:rFonts w:asciiTheme="majorHAnsi" w:eastAsia="Assistant" w:hAnsiTheme="majorHAnsi" w:cstheme="majorHAnsi"/>
                <w:sz w:val="24"/>
                <w:szCs w:val="24"/>
                <w:lang w:val="en-US"/>
              </w:rPr>
            </w:pPr>
            <w:r w:rsidRPr="00282203">
              <w:rPr>
                <w:rFonts w:asciiTheme="majorHAnsi" w:eastAsia="Assistant" w:hAnsiTheme="majorHAnsi" w:cstheme="majorHAnsi"/>
                <w:sz w:val="24"/>
                <w:szCs w:val="24"/>
                <w:lang w:val="es-US"/>
              </w:rPr>
              <w:t xml:space="preserve">Kayley Proenza, Disability Voices United </w:t>
            </w:r>
          </w:p>
          <w:p w14:paraId="05906584" w14:textId="144D0A24" w:rsidR="00282203" w:rsidRPr="00282203" w:rsidRDefault="00282203"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s-US"/>
              </w:rPr>
              <w:t xml:space="preserve">Kenya Martinez, SCDD </w:t>
            </w:r>
          </w:p>
          <w:p w14:paraId="3758D133" w14:textId="397DE2B8" w:rsidR="00445E4C" w:rsidRDefault="00282203"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s-US"/>
              </w:rPr>
              <w:t xml:space="preserve">Tanya, PPL</w:t>
            </w:r>
          </w:p>
          <w:p w14:paraId="29836546" w14:textId="1B21C595" w:rsidR="00282203" w:rsidRDefault="00282203"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s-US"/>
              </w:rPr>
              <w:t xml:space="preserve">Tina Ewing-Wilson, DVU</w:t>
            </w:r>
          </w:p>
          <w:p w14:paraId="7F76D675" w14:textId="7C0565FD" w:rsidR="008D009C" w:rsidRPr="00804AA0" w:rsidRDefault="008D009C"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s-US"/>
              </w:rPr>
              <w:t xml:space="preserve">Renee </w:t>
            </w:r>
          </w:p>
          <w:p xmlns:w14="http://schemas.microsoft.com/office/word/2010/wordml" xmlns:w="http://schemas.openxmlformats.org/wordprocessingml/2006/main" w14:paraId="7AECDEB4" w14:textId="77777777" w:rsidR="00445E4C" w:rsidRPr="00FB39DF" w:rsidRDefault="00445E4C" w:rsidP="00445E4C">
            <w:pPr>
              <w:pStyle w:val="ListParagraph"/>
              <w:rPr>
                <w:rFonts w:asciiTheme="majorHAnsi" w:eastAsia="Assistant" w:hAnsiTheme="majorHAnsi" w:cstheme="majorHAnsi"/>
                <w:sz w:val="24"/>
                <w:szCs w:val="24"/>
              </w:rPr>
            </w:pPr>
          </w:p>
          <w:p xmlns:w14="http://schemas.microsoft.com/office/word/2010/wordml" xmlns:w="http://schemas.openxmlformats.org/wordprocessingml/2006/main" w14:paraId="6CB0D5BF" w14:textId="4B265C83" w:rsidR="00E53038" w:rsidRPr="00E96D1B" w:rsidRDefault="00E53038" w:rsidP="00E53038">
            <w:pPr>
              <w:rPr>
                <w:rFonts w:asciiTheme="majorHAnsi" w:eastAsia="Assistant" w:hAnsiTheme="majorHAnsi" w:cstheme="majorHAnsi"/>
                <w:sz w:val="28"/>
                <w:szCs w:val="28"/>
              </w:rPr>
            </w:pPr>
          </w:p>
        </w:tc>
      </w:tr>
      <w:tr w:rsidR="00E96D1B" w:rsidRPr="00E96D1B" w14:paraId="64B672FA" w14:textId="77777777" w:rsidTr="00445E4C">
        <w:tc>
          <w:tcPr>
            <w:tcW w:w="4770" w:type="dxa"/>
          </w:tcPr>
          <w:p w14:paraId="758A1776" w14:textId="77777777" w:rsidR="00385267" w:rsidRPr="00E96D1B" w:rsidRDefault="00E51860" w:rsidP="00D828C3">
            <w:pPr>
              <w:rPr>
                <w:rFonts w:asciiTheme="majorHAnsi" w:eastAsia="Assistant" w:hAnsiTheme="majorHAnsi" w:cstheme="majorHAnsi"/>
                <w:sz w:val="28"/>
                <w:szCs w:val="28"/>
              </w:rPr>
            </w:pPr>
            <w:r w:rsidRPr="00E96D1B">
              <w:rPr>
                <w:rFonts w:asciiTheme="majorHAnsi" w:eastAsia="Assistant" w:hAnsiTheme="majorHAnsi" w:cstheme="majorHAnsi"/>
                <w:b/>
                <w:sz w:val="28"/>
                <w:szCs w:val="28"/>
              </w:rPr>
              <w:t xml:space="preserve">DISCUSIÓN DEL ORDEN DEL DÍA: adiciones o modificaciones</w:t>
            </w:r>
            <w:r w:rsidR="00E53038" w:rsidRPr="00E96D1B">
              <w:rPr>
                <w:rFonts w:asciiTheme="majorHAnsi" w:eastAsia="Assistant" w:hAnsiTheme="majorHAnsi" w:cstheme="majorHAnsi"/>
                <w:sz w:val="28"/>
                <w:szCs w:val="28"/>
              </w:rPr>
              <w:t xml:space="preserve">   </w:t>
            </w:r>
            <w:r w:rsidR="00E53038" w:rsidRPr="00E96D1B">
              <w:rPr>
                <w:rFonts w:asciiTheme="majorHAnsi" w:eastAsia="Assistant" w:hAnsiTheme="majorHAnsi" w:cstheme="majorHAnsi"/>
                <w:b/>
                <w:i/>
                <w:sz w:val="28"/>
                <w:szCs w:val="28"/>
              </w:rPr>
              <w:tab/>
            </w:r>
            <w:r w:rsidR="00E53038" w:rsidRPr="00E96D1B">
              <w:rPr>
                <w:rFonts w:asciiTheme="majorHAnsi" w:eastAsia="Assistant" w:hAnsiTheme="majorHAnsi" w:cstheme="majorHAnsi"/>
                <w:sz w:val="28"/>
                <w:szCs w:val="28"/>
              </w:rPr>
              <w:tab/>
            </w:r>
            <w:r w:rsidR="00E53038" w:rsidRPr="00E96D1B">
              <w:rPr>
                <w:rFonts w:asciiTheme="majorHAnsi" w:eastAsia="Assistant" w:hAnsiTheme="majorHAnsi" w:cstheme="majorHAnsi"/>
                <w:sz w:val="28"/>
                <w:szCs w:val="28"/>
              </w:rPr>
              <w:tab/>
            </w:r>
            <w:r w:rsidR="00E53038" w:rsidRPr="00E96D1B">
              <w:rPr>
                <w:rFonts w:asciiTheme="majorHAnsi" w:eastAsia="Assistant" w:hAnsiTheme="majorHAnsi" w:cstheme="majorHAnsi"/>
                <w:sz w:val="28"/>
                <w:szCs w:val="28"/>
              </w:rPr>
              <w:tab/>
            </w:r>
          </w:p>
        </w:tc>
        <w:tc>
          <w:tcPr>
            <w:tcW w:w="5850" w:type="dxa"/>
          </w:tcPr>
          <w:p w14:paraId="1C25A46B" w14:textId="616104A3" w:rsidR="008D009C" w:rsidRPr="00205CF4" w:rsidRDefault="008D009C" w:rsidP="008D009C">
            <w:pPr>
              <w:jc w:val="both"/>
              <w:rPr>
                <w:rFonts w:ascii="Calibri" w:hAnsi="Calibri" w:cs="Calibri"/>
                <w:b/>
                <w:bCs/>
                <w:color w:val="39394D"/>
              </w:rPr>
            </w:pPr>
            <w:r w:rsidRPr="00205CF4">
              <w:rPr>
                <w:rFonts w:ascii="Calibri" w:hAnsi="Calibri" w:cs="Calibri"/>
                <w:b/>
                <w:bCs/>
                <w:color w:val="39394D"/>
              </w:rPr>
              <w:t xml:space="preserve">Punto de acción: 2 minutos </w:t>
            </w:r>
          </w:p>
          <w:p w14:paraId="4DB2F038" w14:textId="75B8AECE" w:rsidR="008D009C" w:rsidRPr="00205CF4" w:rsidRDefault="008D009C" w:rsidP="008D009C">
            <w:pPr>
              <w:jc w:val="both"/>
              <w:rPr>
                <w:rFonts w:ascii="Calibri" w:hAnsi="Calibri" w:cs="Calibri"/>
                <w:color w:val="39394D"/>
              </w:rPr>
            </w:pPr>
            <w:r w:rsidRPr="00205CF4">
              <w:rPr>
                <w:rFonts w:ascii="Calibri" w:hAnsi="Calibri" w:cs="Calibri"/>
                <w:color w:val="39394D"/>
              </w:rPr>
              <w:t xml:space="preserve">Debby Hight, presidenta del subcomité, se presentó a sí misma y a los demás miembros, incluida Lilia Valitova. </w:t>
            </w:r>
          </w:p>
        </w:tc>
      </w:tr>
      <w:tr w:rsidR="00E96D1B" w:rsidRPr="00E96D1B" w14:paraId="2BA3277F" w14:textId="77777777" w:rsidTr="00445E4C">
        <w:trPr>
          <w:trHeight w:val="818"/>
        </w:trPr>
        <w:tc>
          <w:tcPr>
            <w:tcW w:w="4770" w:type="dxa"/>
          </w:tcPr>
          <w:p w14:paraId="4665CA78" w14:textId="27CE5FA4" w:rsidR="00385267" w:rsidRPr="00E96D1B" w:rsidRDefault="00E51860" w:rsidP="00D828C3">
            <w:pPr>
              <w:rPr>
                <w:rFonts w:asciiTheme="majorHAnsi" w:eastAsia="Assistant" w:hAnsiTheme="majorHAnsi" w:cstheme="majorHAnsi"/>
                <w:sz w:val="28"/>
                <w:szCs w:val="28"/>
              </w:rPr>
            </w:pPr>
            <w:r w:rsidRPr="00E96D1B">
              <w:rPr>
                <w:rFonts w:asciiTheme="majorHAnsi" w:eastAsia="Assistant" w:hAnsiTheme="majorHAnsi" w:cstheme="majorHAnsi"/>
                <w:b/>
                <w:sz w:val="28"/>
                <w:szCs w:val="28"/>
              </w:rPr>
              <w:t xml:space="preserve">APROBACIÓN DE LAS ACTAS</w:t>
            </w:r>
            <w:r w:rsidR="00D828C3" w:rsidRPr="00E96D1B">
              <w:rPr>
                <w:rFonts w:asciiTheme="majorHAnsi" w:eastAsia="Assistant" w:hAnsiTheme="majorHAnsi" w:cstheme="majorHAnsi"/>
                <w:sz w:val="28"/>
                <w:szCs w:val="28"/>
              </w:rPr>
              <w:t xml:space="preserve">: 12 de mayo de 2025</w:t>
            </w:r>
            <w:r w:rsidR="006B226D"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p>
        </w:tc>
        <w:tc>
          <w:tcPr>
            <w:tcW w:w="5850" w:type="dxa"/>
          </w:tcPr>
          <w:p w14:paraId="4185D2FD" w14:textId="45FC16BE" w:rsidR="008D009C" w:rsidRPr="00205CF4" w:rsidRDefault="008D009C" w:rsidP="00E53038">
            <w:pPr>
              <w:rPr>
                <w:rFonts w:ascii="Calibri" w:hAnsi="Calibri" w:cs="Calibri"/>
                <w:b/>
                <w:bCs/>
                <w:color w:val="39394D"/>
              </w:rPr>
            </w:pPr>
            <w:r w:rsidRPr="00205CF4">
              <w:rPr>
                <w:rFonts w:ascii="Calibri" w:hAnsi="Calibri" w:cs="Calibri"/>
                <w:b/>
                <w:bCs/>
                <w:color w:val="39394D"/>
              </w:rPr>
              <w:t xml:space="preserve">Punto de acción: 2 minutos </w:t>
            </w:r>
          </w:p>
          <w:p w14:paraId="4A153BC7" w14:textId="4275C716" w:rsidR="00E53038" w:rsidRPr="00205CF4" w:rsidRDefault="0011345C" w:rsidP="0011345C">
            <w:pPr>
              <w:jc w:val="both"/>
              <w:rPr>
                <w:rFonts w:asciiTheme="majorHAnsi" w:eastAsia="Assistant" w:hAnsiTheme="majorHAnsi" w:cstheme="majorHAnsi"/>
              </w:rPr>
            </w:pPr>
            <w:r w:rsidRPr="00205CF4">
              <w:rPr>
                <w:rFonts w:ascii="Calibri" w:hAnsi="Calibri" w:cs="Calibri"/>
                <w:color w:val="39394D"/>
              </w:rPr>
              <w:t xml:space="preserve">No se estableció el comité completo, por lo tanto, las actas de la reunión anterior se revisarán por quórum en la próxima reunión programada del SDAC en septiembre.</w:t>
            </w:r>
          </w:p>
        </w:tc>
      </w:tr>
      <w:tr w:rsidR="00E96D1B" w:rsidRPr="00E96D1B" w14:paraId="67D0EF33" w14:textId="77777777" w:rsidTr="00445E4C">
        <w:trPr>
          <w:trHeight w:val="1655"/>
        </w:trPr>
        <w:tc>
          <w:tcPr>
            <w:tcW w:w="4770" w:type="dxa"/>
          </w:tcPr>
          <w:p w14:paraId="4B52F36A" w14:textId="77777777" w:rsidR="00A415CA" w:rsidRPr="00E96D1B" w:rsidRDefault="00A415CA" w:rsidP="00A415CA">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 xml:space="preserve">INFORMES</w:t>
              <w:tab/>
              <w:tab/>
              <w:tab/>
              <w:tab/>
              <w:tab/>
              <w:tab/>
            </w:r>
          </w:p>
          <w:p w14:paraId="48510AEA" w14:textId="29115AEE" w:rsidR="00A415CA" w:rsidRPr="00E96D1B" w:rsidRDefault="00E51860" w:rsidP="00E51860">
            <w:pPr>
              <w:pStyle w:val="ListParagraph"/>
              <w:numPr>
                <w:ilvl w:val="0"/>
                <w:numId w:val="7"/>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 xml:space="preserve">Informe de la Presidenta: Debby Hight</w:t>
              <w:br/>
              <w:tab/>
              <w:tab/>
            </w:r>
          </w:p>
          <w:p w14:paraId="681C91F1" w14:textId="56E5A87C" w:rsidR="00AE1AD5" w:rsidRPr="00E96D1B" w:rsidRDefault="00E51860" w:rsidP="00E51860">
            <w:pPr>
              <w:pStyle w:val="ListParagraph"/>
              <w:numPr>
                <w:ilvl w:val="0"/>
                <w:numId w:val="7"/>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 xml:space="preserve">Actualizaciones del NBRC: Equipo del SDP del NBRC </w:t>
              <w:br/>
            </w:r>
          </w:p>
          <w:p w14:paraId="45D678D1" w14:textId="73599377" w:rsidR="00AE1AD5" w:rsidRDefault="00D828C3" w:rsidP="00AE1AD5">
            <w:pPr>
              <w:pStyle w:val="ListParagraph"/>
              <w:numPr>
                <w:ilvl w:val="1"/>
                <w:numId w:val="7"/>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 xml:space="preserve">Informe de inscripción/Actualización de las cifras</w:t>
            </w:r>
          </w:p>
          <w:p w14:paraId="2853F41A" w14:textId="3C2C509A" w:rsidR="00DA3436" w:rsidRDefault="00DA3436" w:rsidP="00AE1AD5">
            <w:pPr>
              <w:pStyle w:val="ListParagraph"/>
              <w:numPr>
                <w:ilvl w:val="1"/>
                <w:numId w:val="7"/>
              </w:numPr>
              <w:rPr>
                <w:rFonts w:asciiTheme="majorHAnsi" w:eastAsia="Assistant" w:hAnsiTheme="majorHAnsi" w:cstheme="majorHAnsi"/>
                <w:sz w:val="28"/>
                <w:szCs w:val="28"/>
              </w:rPr>
            </w:pPr>
            <w:r>
              <w:rPr>
                <w:rFonts w:asciiTheme="majorHAnsi" w:eastAsia="Assistant" w:hAnsiTheme="majorHAnsi" w:cstheme="majorHAnsi"/>
                <w:sz w:val="28"/>
                <w:szCs w:val="28"/>
              </w:rPr>
              <w:t xml:space="preserve">Actualizaciones de evento de divulgación/Actualizaciones de equidad</w:t>
            </w:r>
          </w:p>
          <w:p w14:paraId="0D44C508" w14:textId="23EA2442" w:rsidR="002D4820" w:rsidRPr="002D4820" w:rsidRDefault="00A90E6E" w:rsidP="002D4820">
            <w:pPr>
              <w:pStyle w:val="ListParagraph"/>
              <w:numPr>
                <w:ilvl w:val="1"/>
                <w:numId w:val="7"/>
              </w:numPr>
              <w:rPr>
                <w:rFonts w:asciiTheme="majorHAnsi" w:eastAsia="Assistant" w:hAnsiTheme="majorHAnsi" w:cstheme="majorHAnsi"/>
                <w:sz w:val="28"/>
                <w:szCs w:val="28"/>
              </w:rPr>
            </w:pPr>
            <w:r>
              <w:rPr>
                <w:rFonts w:asciiTheme="majorHAnsi" w:eastAsia="Assistant" w:hAnsiTheme="majorHAnsi" w:cstheme="majorHAnsi"/>
                <w:sz w:val="28"/>
                <w:szCs w:val="28"/>
              </w:rPr>
              <w:t xml:space="preserve">Actualización de los gastos del SDAC</w:t>
            </w:r>
          </w:p>
          <w:p w14:paraId="1BD42BC5" w14:textId="4890ABDE" w:rsidR="00DE3D3C" w:rsidRDefault="007B41A5" w:rsidP="00AE1AD5">
            <w:pPr>
              <w:pStyle w:val="ListParagraph"/>
              <w:numPr>
                <w:ilvl w:val="1"/>
                <w:numId w:val="7"/>
              </w:numPr>
              <w:rPr>
                <w:rFonts w:asciiTheme="majorHAnsi" w:eastAsia="Assistant" w:hAnsiTheme="majorHAnsi" w:cstheme="majorHAnsi"/>
                <w:sz w:val="28"/>
                <w:szCs w:val="28"/>
              </w:rPr>
            </w:pPr>
            <w:r>
              <w:rPr>
                <w:rFonts w:asciiTheme="majorHAnsi" w:eastAsia="Assistant" w:hAnsiTheme="majorHAnsi" w:cstheme="majorHAnsi"/>
                <w:sz w:val="28"/>
                <w:szCs w:val="28"/>
              </w:rPr>
              <w:t xml:space="preserve">Capacitaciones</w:t>
            </w:r>
          </w:p>
          <w:p xmlns:w14="http://schemas.microsoft.com/office/word/2010/wordml" xmlns:w="http://schemas.openxmlformats.org/wordprocessingml/2006/main" w14:paraId="3CF88435" w14:textId="43887911" w:rsidR="00314F4E" w:rsidRDefault="00314F4E" w:rsidP="007C2905">
            <w:pPr>
              <w:ind w:left="1080"/>
              <w:rPr>
                <w:rFonts w:asciiTheme="majorHAnsi" w:eastAsia="Assistant" w:hAnsiTheme="majorHAnsi" w:cstheme="majorHAnsi"/>
                <w:sz w:val="28"/>
                <w:szCs w:val="28"/>
              </w:rPr>
            </w:pPr>
          </w:p>
          <w:p xmlns:w14="http://schemas.microsoft.com/office/word/2010/wordml" xmlns:w="http://schemas.openxmlformats.org/wordprocessingml/2006/main" w14:paraId="63C9C5EE" w14:textId="77777777" w:rsidR="00B008AB" w:rsidRDefault="00B008AB" w:rsidP="00B008AB">
            <w:pPr>
              <w:pStyle w:val="ListParagraph"/>
              <w:ind w:left="1440"/>
              <w:rPr>
                <w:rFonts w:asciiTheme="majorHAnsi" w:eastAsia="Assistant" w:hAnsiTheme="majorHAnsi" w:cstheme="majorHAnsi"/>
                <w:sz w:val="28"/>
                <w:szCs w:val="28"/>
              </w:rPr>
            </w:pPr>
          </w:p>
          <w:p xmlns:w14="http://schemas.microsoft.com/office/word/2010/wordml" xmlns:w="http://schemas.openxmlformats.org/wordprocessingml/2006/main" w14:paraId="534D23F0" w14:textId="20887018" w:rsidR="00A415CA" w:rsidRPr="00E96D1B" w:rsidRDefault="00A415CA" w:rsidP="00D828C3">
            <w:pPr>
              <w:ind w:left="1980"/>
              <w:rPr>
                <w:rFonts w:asciiTheme="majorHAnsi" w:eastAsia="Assistant" w:hAnsiTheme="majorHAnsi" w:cstheme="majorHAnsi"/>
                <w:sz w:val="28"/>
                <w:szCs w:val="28"/>
              </w:rPr>
            </w:pP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p>
          <w:p w14:paraId="10658109" w14:textId="08AAFA63" w:rsidR="00195812" w:rsidRPr="00A165CA" w:rsidRDefault="00E51860" w:rsidP="00E53038">
            <w:pPr>
              <w:pStyle w:val="ListParagraph"/>
              <w:numPr>
                <w:ilvl w:val="0"/>
                <w:numId w:val="7"/>
              </w:numPr>
              <w:rPr>
                <w:rFonts w:asciiTheme="majorHAnsi" w:eastAsia="Assistant" w:hAnsiTheme="majorHAnsi" w:cstheme="majorHAnsi"/>
                <w:sz w:val="28"/>
                <w:szCs w:val="28"/>
              </w:rPr>
            </w:pPr>
            <w:r w:rsidRPr="00A165CA">
              <w:rPr>
                <w:rFonts w:asciiTheme="majorHAnsi" w:eastAsia="Assistant" w:hAnsiTheme="majorHAnsi" w:cstheme="majorHAnsi"/>
                <w:sz w:val="28"/>
                <w:szCs w:val="28"/>
              </w:rPr>
              <w:t xml:space="preserve">Informe del SCDD: Kenya Martinez, 5 minutos</w:t>
            </w:r>
          </w:p>
          <w:p w14:paraId="5CE8D8A7" w14:textId="4D3FB9C3" w:rsidR="00E53038" w:rsidRPr="00A165CA" w:rsidRDefault="00A10A48" w:rsidP="00E53038">
            <w:pPr>
              <w:pStyle w:val="ListParagraph"/>
              <w:numPr>
                <w:ilvl w:val="0"/>
                <w:numId w:val="7"/>
              </w:numPr>
              <w:rPr>
                <w:rFonts w:asciiTheme="majorHAnsi" w:eastAsia="Assistant" w:hAnsiTheme="majorHAnsi" w:cstheme="majorHAnsi"/>
                <w:sz w:val="28"/>
                <w:szCs w:val="28"/>
              </w:rPr>
            </w:pPr>
            <w:r w:rsidRPr="00A165CA">
              <w:rPr>
                <w:rFonts w:asciiTheme="majorHAnsi" w:eastAsia="Assistant" w:hAnsiTheme="majorHAnsi" w:cstheme="majorHAnsi"/>
                <w:sz w:val="28"/>
                <w:szCs w:val="28"/>
              </w:rPr>
              <w:t xml:space="preserve">Actualización de Phoenix Facilitation      5 minutes</w:t>
            </w:r>
          </w:p>
          <w:p xmlns:w14="http://schemas.microsoft.com/office/word/2010/wordml" xmlns:w="http://schemas.openxmlformats.org/wordprocessingml/2006/main" w14:paraId="1016E22D" w14:textId="2E8F9273" w:rsidR="00B008AB" w:rsidRPr="00B008AB" w:rsidRDefault="00B008AB" w:rsidP="00B008AB">
            <w:pPr>
              <w:ind w:left="360"/>
              <w:rPr>
                <w:rFonts w:asciiTheme="majorHAnsi" w:eastAsia="Assistant" w:hAnsiTheme="majorHAnsi" w:cstheme="majorHAnsi"/>
                <w:sz w:val="28"/>
                <w:szCs w:val="28"/>
              </w:rPr>
            </w:pPr>
          </w:p>
          <w:p xmlns:w14="http://schemas.microsoft.com/office/word/2010/wordml" xmlns:w="http://schemas.openxmlformats.org/wordprocessingml/2006/main" w14:paraId="5168A0FA" w14:textId="24253F19" w:rsidR="00566E25" w:rsidRPr="00E96D1B" w:rsidRDefault="00566E25" w:rsidP="001B3327">
            <w:pPr>
              <w:pStyle w:val="ListParagraph"/>
              <w:rPr>
                <w:rFonts w:asciiTheme="majorHAnsi" w:eastAsia="Assistant" w:hAnsiTheme="majorHAnsi" w:cstheme="majorHAnsi"/>
                <w:sz w:val="28"/>
                <w:szCs w:val="28"/>
              </w:rPr>
            </w:pPr>
          </w:p>
        </w:tc>
        <w:tc>
          <w:tcPr>
            <w:tcW w:w="5850" w:type="dxa"/>
          </w:tcPr>
          <w:p w14:paraId="77CE2F03" w14:textId="6BB140E2" w:rsidR="008D009C" w:rsidRPr="00205CF4" w:rsidRDefault="008D009C" w:rsidP="00566E25">
            <w:pPr>
              <w:rPr>
                <w:rFonts w:asciiTheme="majorHAnsi" w:eastAsia="Assistant" w:hAnsiTheme="majorHAnsi" w:cstheme="majorHAnsi"/>
              </w:rPr>
            </w:pPr>
            <w:r w:rsidRPr="00205CF4">
              <w:rPr>
                <w:rFonts w:asciiTheme="majorHAnsi" w:eastAsia="Assistant" w:hAnsiTheme="majorHAnsi" w:cstheme="majorHAnsi"/>
              </w:rPr>
              <w:t xml:space="preserve">Resumen general:</w:t>
            </w:r>
          </w:p>
          <w:p w14:paraId="53BF92A1" w14:textId="1F8485AD" w:rsidR="008D009C" w:rsidRPr="00205CF4" w:rsidRDefault="008D009C" w:rsidP="008D009C">
            <w:pPr>
              <w:pStyle w:val="NormalWeb"/>
              <w:spacing w:line="300" w:lineRule="atLeast"/>
              <w:jc w:val="both"/>
              <w:rPr>
                <w:rFonts w:asciiTheme="majorHAnsi" w:hAnsiTheme="majorHAnsi" w:cstheme="majorHAnsi"/>
                <w:sz w:val="22"/>
                <w:szCs w:val="22"/>
              </w:rPr>
            </w:pPr>
            <w:r w:rsidRPr="00205CF4">
              <w:rPr>
                <w:rFonts w:asciiTheme="majorHAnsi" w:hAnsiTheme="majorHAnsi" w:cstheme="majorHAnsi"/>
                <w:sz w:val="22"/>
                <w:szCs w:val="22"/>
              </w:rPr>
              <w:t xml:space="preserve">Debbie, la presidenta del comité, proporcionó una actualización sobre su reciente asistencia a una reunión estatal en Los Ángeles. Debbie y Lilia, otra miembro del comité, analizaron el orden del día y decidieron omitir la aprobación de las actas debido a la falta de quórum. Naomi, de Phoenix Facilitation, compartió que el contrato de su organización con el Centro Regional North Bay para ofrecer orientación a los participantes y las familias interesadas en transferirse al Programa de Autodeterminación continuará hasta diciembre, y que han visto un aumento en las derivaciones. Debbie preguntó sobre el seguimiento de las derivaciones y Naomi explicó que utilizan una hoja de cálculo compartida para monitorear el estado de las derivaciones durante todo el proceso. El comité acordó preparar un informe sobre la cantidad de personas que reciben apoyo y cuántas lograron inscribirse oficialmente para presentarlo en la próxima reunión en septiembre.</w:t>
            </w:r>
          </w:p>
          <w:p xmlns:w14="http://schemas.microsoft.com/office/word/2010/wordml" xmlns:w="http://schemas.openxmlformats.org/wordprocessingml/2006/main" w14:paraId="16F7D0B2" w14:textId="77777777" w:rsidR="008D009C" w:rsidRPr="00205CF4" w:rsidRDefault="008D009C" w:rsidP="00566E25">
            <w:pPr>
              <w:rPr>
                <w:rFonts w:asciiTheme="majorHAnsi" w:eastAsia="Assistant" w:hAnsiTheme="majorHAnsi" w:cstheme="majorHAnsi"/>
                <w:lang w:val="en-US"/>
              </w:rPr>
            </w:pPr>
          </w:p>
          <w:p w14:paraId="0C1E4EEE" w14:textId="77777777" w:rsidR="008D009C" w:rsidRPr="00205CF4" w:rsidRDefault="008D009C" w:rsidP="00566E25">
            <w:pPr>
              <w:rPr>
                <w:rFonts w:asciiTheme="majorHAnsi" w:eastAsia="Assistant" w:hAnsiTheme="majorHAnsi" w:cstheme="majorHAnsi"/>
                <w:lang w:val="en-US"/>
              </w:rPr>
            </w:pPr>
            <w:r w:rsidRPr="00205CF4">
              <w:rPr>
                <w:rFonts w:asciiTheme="majorHAnsi" w:eastAsia="Assistant" w:hAnsiTheme="majorHAnsi" w:cstheme="majorHAnsi"/>
                <w:lang w:val="es-US"/>
              </w:rPr>
              <w:t xml:space="preserve">Actualizaciones sobre el SDP y Medicaid:</w:t>
            </w:r>
          </w:p>
          <w:p w14:paraId="75638B16" w14:textId="715BFA4B" w:rsidR="008D009C" w:rsidRPr="00205CF4" w:rsidRDefault="008D009C" w:rsidP="008D009C">
            <w:pPr>
              <w:pStyle w:val="NormalWeb"/>
              <w:spacing w:line="300" w:lineRule="atLeast"/>
              <w:jc w:val="both"/>
              <w:rPr>
                <w:rFonts w:asciiTheme="majorHAnsi" w:hAnsiTheme="majorHAnsi" w:cstheme="majorHAnsi"/>
                <w:sz w:val="22"/>
                <w:szCs w:val="22"/>
              </w:rPr>
            </w:pPr>
            <w:r w:rsidRPr="00205CF4">
              <w:rPr>
                <w:rFonts w:asciiTheme="majorHAnsi" w:hAnsiTheme="majorHAnsi" w:cstheme="majorHAnsi"/>
                <w:sz w:val="22"/>
                <w:szCs w:val="22"/>
              </w:rPr>
              <w:t xml:space="preserve">Debby compartió información sobre las próximas reuniones por Zoom programadas por el Consejo del Estado con respecto a los recortes en Medicaid y el Programa de Autodeterminación (SDP), en las cuales se abordarán preguntas y se brindarán actualizaciones sobre la situación en evolución. También habló sobre una reciente reunión estatal en la que se analizaron los cambios presupuestarios y las necesidades insatisfechas dentro del Programa de Autodeterminación, y destacó la necesidad de prácticas estandarizadas y recursos de orientación. El grupo también habló sobre prácticas prometedoras, esfuerzos de divulgación y el desarrollo de un sitio web específico del SDP para el NBRC, y el NBRC confirmó que su junta está comprometida con los problemas del Programa de Autodeterminación y hará una presentación en una próxima reunión de la junta.</w:t>
            </w:r>
          </w:p>
          <w:p xmlns:w14="http://schemas.microsoft.com/office/word/2010/wordml" xmlns:w="http://schemas.openxmlformats.org/wordprocessingml/2006/main" w14:paraId="5BD4473B" w14:textId="77777777" w:rsidR="008D009C" w:rsidRPr="00205CF4" w:rsidRDefault="008D009C" w:rsidP="00566E25">
            <w:pPr>
              <w:rPr>
                <w:rFonts w:asciiTheme="majorHAnsi" w:eastAsia="Assistant" w:hAnsiTheme="majorHAnsi" w:cstheme="majorHAnsi"/>
                <w:lang w:val="en-US"/>
              </w:rPr>
            </w:pPr>
          </w:p>
          <w:p w14:paraId="089955BB" w14:textId="77777777" w:rsidR="00205CF4" w:rsidRPr="00205CF4" w:rsidRDefault="00205CF4" w:rsidP="00566E25">
            <w:pPr>
              <w:rPr>
                <w:rFonts w:asciiTheme="majorHAnsi" w:eastAsia="Assistant" w:hAnsiTheme="majorHAnsi" w:cstheme="majorHAnsi"/>
                <w:lang w:val="en-US"/>
              </w:rPr>
            </w:pPr>
            <w:r w:rsidRPr="00205CF4">
              <w:rPr>
                <w:rFonts w:asciiTheme="majorHAnsi" w:eastAsia="Assistant" w:hAnsiTheme="majorHAnsi" w:cstheme="majorHAnsi"/>
                <w:lang w:val="es-US"/>
              </w:rPr>
              <w:t xml:space="preserve">Informe del NBRC:</w:t>
            </w:r>
          </w:p>
          <w:p w14:paraId="783A3667" w14:textId="29B4129E" w:rsidR="00205CF4" w:rsidRDefault="00205CF4" w:rsidP="00205CF4">
            <w:pPr>
              <w:pStyle w:val="NormalWeb"/>
              <w:spacing w:line="300" w:lineRule="atLeast"/>
              <w:jc w:val="both"/>
              <w:rPr>
                <w:rFonts w:asciiTheme="majorHAnsi" w:hAnsiTheme="majorHAnsi" w:cstheme="majorHAnsi"/>
                <w:sz w:val="22"/>
                <w:szCs w:val="22"/>
              </w:rPr>
            </w:pPr>
            <w:r w:rsidRPr="00205CF4">
              <w:rPr>
                <w:rFonts w:asciiTheme="majorHAnsi" w:hAnsiTheme="majorHAnsi" w:cstheme="majorHAnsi"/>
                <w:sz w:val="22"/>
                <w:szCs w:val="22"/>
              </w:rPr>
              <w:t xml:space="preserve">Debby presentó una actualización sobre el progreso del centro regional, en la que destacó un aumento significativo en la cantidad de clientes y la implementación de diversas estrategias para mejorar los servicios. Jesus compartió estadísticas detalladas sobre los participantes del SDP, como los datos demográficos y las tendencias de inscripción. En la actualidad, brindamos servicios a 97 clientes del SDP en el NBRC. El equipo analizó los próximos eventos de divulgación, las actualizaciones sobre equidad y el uso de los fondos del SDAC, y tiene planes de volver a evaluar las prioridades de gasto. Kenya proporcionó información sobre las próximas reuniones públicas del Consejo del Estado, un seminario web en español sobre la autodeterminación y una reunión del Comité Asesor Regional en la que participará Napa Valley Services. También mencionó una reciente feria de recursos comunitarios y los planes para enfocarse en la optimización de los servicios para los jóvenes en edad de transición en el próximo año fiscal.</w:t>
            </w:r>
          </w:p>
          <w:p xmlns:w14="http://schemas.microsoft.com/office/word/2010/wordml" xmlns:w="http://schemas.openxmlformats.org/wordprocessingml/2006/main" w14:paraId="7CFDB1C6" w14:textId="77777777" w:rsidR="00205CF4" w:rsidRDefault="00205CF4" w:rsidP="00205CF4">
            <w:pPr>
              <w:pStyle w:val="NormalWeb"/>
              <w:spacing w:line="300" w:lineRule="atLeast"/>
              <w:jc w:val="both"/>
              <w:rPr>
                <w:rFonts w:asciiTheme="majorHAnsi" w:hAnsiTheme="majorHAnsi" w:cstheme="majorHAnsi"/>
                <w:sz w:val="22"/>
                <w:szCs w:val="22"/>
              </w:rPr>
            </w:pPr>
          </w:p>
          <w:p w14:paraId="242FF258" w14:textId="77777777" w:rsidR="00205CF4" w:rsidRPr="00205CF4" w:rsidRDefault="00205CF4" w:rsidP="00205CF4">
            <w:pPr>
              <w:pStyle w:val="Heading3"/>
              <w:spacing w:line="300" w:lineRule="atLeast"/>
              <w:jc w:val="both"/>
              <w:rPr>
                <w:rFonts w:asciiTheme="majorHAnsi" w:eastAsia="Times New Roman" w:hAnsiTheme="majorHAnsi" w:cstheme="majorHAnsi"/>
                <w:sz w:val="22"/>
                <w:szCs w:val="22"/>
              </w:rPr>
            </w:pPr>
            <w:r w:rsidRPr="00205CF4">
              <w:rPr>
                <w:rFonts w:asciiTheme="majorHAnsi" w:eastAsia="Times New Roman" w:hAnsiTheme="majorHAnsi" w:cstheme="majorHAnsi"/>
                <w:sz w:val="22"/>
                <w:szCs w:val="22"/>
              </w:rPr>
              <w:t xml:space="preserve">Transición de los jóvenes y acceso a los recursos</w:t>
            </w:r>
          </w:p>
          <w:p w14:paraId="6D93D4B7" w14:textId="031D9393" w:rsidR="00205CF4" w:rsidRPr="00205CF4" w:rsidRDefault="00205CF4" w:rsidP="00205CF4">
            <w:pPr>
              <w:pStyle w:val="NormalWeb"/>
              <w:spacing w:line="300" w:lineRule="atLeast"/>
              <w:jc w:val="both"/>
              <w:rPr>
                <w:rFonts w:asciiTheme="majorHAnsi" w:hAnsiTheme="majorHAnsi" w:cstheme="majorHAnsi"/>
                <w:sz w:val="22"/>
                <w:szCs w:val="22"/>
              </w:rPr>
            </w:pPr>
            <w:r w:rsidRPr="00205CF4">
              <w:rPr>
                <w:rFonts w:asciiTheme="majorHAnsi" w:hAnsiTheme="majorHAnsi" w:cstheme="majorHAnsi"/>
                <w:sz w:val="22"/>
                <w:szCs w:val="22"/>
              </w:rPr>
              <w:t xml:space="preserve">Kenya expresó su preocupación por la transición de los jóvenes que terminan la escuela, y señaló que muchos graduados se enfrentan a oportunidades limitadas y desconocen la existencia del DOR, un posible recurso. Debby sugirió ponerse en contacto con el grupo "Voices" en Napa, que apoya a los jóvenes que salen del sistema de cuidado temporal, y destacó la importancia de los programas de transición de cada escuela secundaria. Kenya mencionó el progreso logrado en algunos distritos escolares, en particular en Vallejo, que ha logrado conectar con éxito al 90 % de sus estudiantes con el DOR. Alysha, que desarrolló un programa de transición en Star Academy, se unió al debate, y enfatizó la necesidad de mejorar la capacitación profesional y en comunicación de los graduados.</w:t>
            </w:r>
          </w:p>
          <w:p w14:paraId="2A15EE1C" w14:textId="77777777" w:rsidR="00205CF4" w:rsidRPr="00205CF4" w:rsidRDefault="00205CF4" w:rsidP="00205CF4">
            <w:pPr>
              <w:pStyle w:val="Heading3"/>
              <w:spacing w:line="300" w:lineRule="atLeast"/>
              <w:jc w:val="both"/>
              <w:rPr>
                <w:rFonts w:asciiTheme="majorHAnsi" w:eastAsia="Times New Roman" w:hAnsiTheme="majorHAnsi" w:cstheme="majorHAnsi"/>
                <w:sz w:val="22"/>
                <w:szCs w:val="22"/>
              </w:rPr>
            </w:pPr>
            <w:r w:rsidRPr="00205CF4">
              <w:rPr>
                <w:rFonts w:asciiTheme="majorHAnsi" w:eastAsia="Times New Roman" w:hAnsiTheme="majorHAnsi" w:cstheme="majorHAnsi"/>
                <w:sz w:val="22"/>
                <w:szCs w:val="22"/>
              </w:rPr>
              <w:t xml:space="preserve">Actualizaciones sobre la financiación y la defensa de Medicaid</w:t>
            </w:r>
          </w:p>
          <w:p w14:paraId="4CE06022" w14:textId="47A1E9BA" w:rsidR="00205CF4" w:rsidRPr="00205CF4" w:rsidRDefault="00205CF4" w:rsidP="00205CF4">
            <w:pPr>
              <w:pStyle w:val="NormalWeb"/>
              <w:spacing w:line="300" w:lineRule="atLeast"/>
              <w:jc w:val="both"/>
              <w:rPr>
                <w:rFonts w:asciiTheme="majorHAnsi" w:hAnsiTheme="majorHAnsi" w:cstheme="majorHAnsi"/>
              </w:rPr>
            </w:pPr>
            <w:r w:rsidRPr="00205CF4">
              <w:rPr>
                <w:rFonts w:asciiTheme="majorHAnsi" w:hAnsiTheme="majorHAnsi" w:cstheme="majorHAnsi"/>
                <w:sz w:val="22"/>
                <w:szCs w:val="22"/>
              </w:rPr>
              <w:t xml:space="preserve">Kenya habló sobre las próximas reuniones públicas y alentó a los asistentes para que asistan con el fin de conocer los detalles de la financiación de Medicaid de parte del Director Ejecutivo, Aaron Carruthers. Señaló que el Consejo del Estado brinda asistencia técnica, pero no puede resolver problemas individuales, y mencionó la próxima fecha límite para la presentación de proyectos de ley a fines de mes. Kayley compartió información sobre... La conversación terminó sin quórum, y Debby expresó su preocupación por no incluir el contenido del chat en las actas de la reunión, lo que Alejandra confirmó que se abordaría.</w:t>
            </w:r>
          </w:p>
          <w:p xmlns:w14="http://schemas.microsoft.com/office/word/2010/wordml" xmlns:w="http://schemas.openxmlformats.org/wordprocessingml/2006/main" w14:paraId="70FE535C" w14:textId="0188B0BF" w:rsidR="00205CF4" w:rsidRPr="00205CF4" w:rsidRDefault="00205CF4" w:rsidP="00566E25">
            <w:pPr>
              <w:rPr>
                <w:rFonts w:asciiTheme="majorHAnsi" w:eastAsia="Assistant" w:hAnsiTheme="majorHAnsi" w:cstheme="majorHAnsi"/>
                <w:lang w:val="en-US"/>
              </w:rPr>
            </w:pPr>
          </w:p>
        </w:tc>
      </w:tr>
      <w:tr w:rsidR="00E96D1B" w:rsidRPr="00E96D1B" w14:paraId="58C92550" w14:textId="77777777" w:rsidTr="00445E4C">
        <w:tc>
          <w:tcPr>
            <w:tcW w:w="4770" w:type="dxa"/>
          </w:tcPr>
          <w:p w14:paraId="55755E41" w14:textId="21427DF0" w:rsidR="008F513B" w:rsidRDefault="00A978D0"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 xml:space="preserve">TAREAS ANTERIORES</w:t>
            </w:r>
          </w:p>
          <w:p xmlns:w14="http://schemas.microsoft.com/office/word/2010/wordml" xmlns:w="http://schemas.openxmlformats.org/wordprocessingml/2006/main" w14:paraId="0EE62B32" w14:textId="44B8523E" w:rsidR="00195812" w:rsidRPr="00E96D1B" w:rsidRDefault="00195812" w:rsidP="00A978D0">
            <w:pPr>
              <w:rPr>
                <w:rFonts w:asciiTheme="majorHAnsi" w:eastAsia="Assistant" w:hAnsiTheme="majorHAnsi" w:cstheme="majorHAnsi"/>
                <w:b/>
                <w:sz w:val="28"/>
                <w:szCs w:val="28"/>
              </w:rPr>
            </w:pPr>
            <w:r>
              <w:rPr>
                <w:rFonts w:asciiTheme="majorHAnsi" w:eastAsia="Assistant" w:hAnsiTheme="majorHAnsi" w:cstheme="majorHAnsi"/>
                <w:b/>
                <w:sz w:val="28"/>
                <w:szCs w:val="28"/>
              </w:rPr>
              <w:t xml:space="preserve"> </w:t>
            </w:r>
          </w:p>
          <w:p xmlns:w14="http://schemas.microsoft.com/office/word/2010/wordml" xmlns:w="http://schemas.openxmlformats.org/wordprocessingml/2006/main" w14:paraId="12ADBE94" w14:textId="77777777" w:rsidR="00E53038" w:rsidRPr="00E96D1B" w:rsidRDefault="00A978D0" w:rsidP="00BA216B">
            <w:pPr>
              <w:pStyle w:val="ListParagraph"/>
              <w:rPr>
                <w:rFonts w:asciiTheme="majorHAnsi" w:eastAsia="Assistant" w:hAnsiTheme="majorHAnsi" w:cstheme="majorHAnsi"/>
                <w:sz w:val="28"/>
                <w:szCs w:val="28"/>
              </w:rPr>
            </w:pP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p>
        </w:tc>
        <w:tc>
          <w:tcPr>
            <w:tcW w:w="5850" w:type="dxa"/>
          </w:tcPr>
          <w:p xmlns:w14="http://schemas.microsoft.com/office/word/2010/wordml" xmlns:w="http://schemas.openxmlformats.org/wordprocessingml/2006/main" w14:paraId="2E74FAE0" w14:textId="5D13EC15" w:rsidR="00E53038" w:rsidRPr="00E96D1B" w:rsidRDefault="00E53038" w:rsidP="00E53038">
            <w:pPr>
              <w:rPr>
                <w:rFonts w:asciiTheme="majorHAnsi" w:eastAsia="Assistant" w:hAnsiTheme="majorHAnsi" w:cstheme="majorHAnsi"/>
                <w:sz w:val="28"/>
                <w:szCs w:val="28"/>
              </w:rPr>
            </w:pPr>
          </w:p>
        </w:tc>
      </w:tr>
      <w:tr w:rsidR="00E96D1B" w:rsidRPr="00E96D1B" w14:paraId="339585A4" w14:textId="77777777" w:rsidTr="00445E4C">
        <w:tc>
          <w:tcPr>
            <w:tcW w:w="4770" w:type="dxa"/>
          </w:tcPr>
          <w:p w14:paraId="0DBD66A4" w14:textId="77777777" w:rsidR="00264490" w:rsidRDefault="008F513B"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 xml:space="preserve">TAREAS NUEVAS: </w:t>
            </w:r>
          </w:p>
          <w:p xmlns:w14="http://schemas.microsoft.com/office/word/2010/wordml" xmlns:w="http://schemas.openxmlformats.org/wordprocessingml/2006/main" w14:paraId="011C13C7" w14:textId="77777777" w:rsidR="00264490" w:rsidRDefault="00264490" w:rsidP="00A978D0">
            <w:pPr>
              <w:rPr>
                <w:rFonts w:asciiTheme="majorHAnsi" w:eastAsia="Assistant" w:hAnsiTheme="majorHAnsi" w:cstheme="majorHAnsi"/>
                <w:b/>
                <w:sz w:val="28"/>
                <w:szCs w:val="28"/>
              </w:rPr>
            </w:pPr>
          </w:p>
          <w:p xmlns:w14="http://schemas.microsoft.com/office/word/2010/wordml" xmlns:w="http://schemas.openxmlformats.org/wordprocessingml/2006/main" w14:paraId="735244EF" w14:textId="422981FD" w:rsidR="00E53038" w:rsidRPr="00E96D1B" w:rsidRDefault="00E53038" w:rsidP="00BA216B">
            <w:pPr>
              <w:pStyle w:val="ListParagraph"/>
              <w:rPr>
                <w:rFonts w:asciiTheme="majorHAnsi" w:eastAsia="Assistant" w:hAnsiTheme="majorHAnsi" w:cstheme="majorHAnsi"/>
                <w:sz w:val="28"/>
                <w:szCs w:val="28"/>
              </w:rPr>
            </w:pPr>
          </w:p>
        </w:tc>
        <w:tc>
          <w:tcPr>
            <w:tcW w:w="5850" w:type="dxa"/>
          </w:tcPr>
          <w:p xmlns:w14="http://schemas.microsoft.com/office/word/2010/wordml" xmlns:w="http://schemas.openxmlformats.org/wordprocessingml/2006/main" w14:paraId="362B74FE" w14:textId="0F67E9FE" w:rsidR="00E53038" w:rsidRPr="00195812" w:rsidRDefault="00E53038" w:rsidP="00E53038">
            <w:pPr>
              <w:rPr>
                <w:rFonts w:asciiTheme="majorHAnsi" w:eastAsia="Assistant" w:hAnsiTheme="majorHAnsi" w:cstheme="majorHAnsi"/>
                <w:b/>
                <w:bCs/>
                <w:i/>
                <w:iCs/>
                <w:sz w:val="28"/>
                <w:szCs w:val="28"/>
              </w:rPr>
            </w:pPr>
          </w:p>
          <w:p xmlns:w14="http://schemas.microsoft.com/office/word/2010/wordml" xmlns:w="http://schemas.openxmlformats.org/wordprocessingml/2006/main" w14:paraId="28056254" w14:textId="46BA1C31" w:rsidR="001341EE" w:rsidRPr="00E96D1B" w:rsidRDefault="00CF78A8" w:rsidP="001341EE">
            <w:pPr>
              <w:rPr>
                <w:rFonts w:asciiTheme="majorHAnsi" w:eastAsia="Assistant" w:hAnsiTheme="majorHAnsi" w:cstheme="majorHAnsi"/>
                <w:sz w:val="28"/>
                <w:szCs w:val="28"/>
              </w:rPr>
            </w:pPr>
            <w:r>
              <w:rPr>
                <w:rFonts w:asciiTheme="majorHAnsi" w:eastAsia="Assistant" w:hAnsiTheme="majorHAnsi" w:cstheme="majorHAnsi"/>
                <w:sz w:val="28"/>
                <w:szCs w:val="28"/>
              </w:rPr>
              <w:t xml:space="preserve"> </w:t>
            </w:r>
          </w:p>
          <w:p xmlns:w14="http://schemas.microsoft.com/office/word/2010/wordml" xmlns:w="http://schemas.openxmlformats.org/wordprocessingml/2006/main" w14:paraId="3C340AF7" w14:textId="78BE511E" w:rsidR="000761E8" w:rsidRPr="00E96D1B" w:rsidRDefault="000761E8" w:rsidP="00E53038">
            <w:pPr>
              <w:rPr>
                <w:rFonts w:asciiTheme="majorHAnsi" w:eastAsia="Assistant" w:hAnsiTheme="majorHAnsi" w:cstheme="majorHAnsi"/>
                <w:sz w:val="28"/>
                <w:szCs w:val="28"/>
              </w:rPr>
            </w:pPr>
          </w:p>
        </w:tc>
      </w:tr>
      <w:tr w:rsidR="00E96D1B" w:rsidRPr="00E96D1B" w14:paraId="67D957C8" w14:textId="77777777" w:rsidTr="00445E4C">
        <w:tc>
          <w:tcPr>
            <w:tcW w:w="4770" w:type="dxa"/>
          </w:tcPr>
          <w:p w14:paraId="0A34AB3D" w14:textId="2E5F307E" w:rsidR="00A978D0" w:rsidRPr="00E96D1B" w:rsidRDefault="00A978D0"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 xml:space="preserve">COMENTARIO PÚBLICO:</w:t>
            </w:r>
            <w:r w:rsidR="00A10A48" w:rsidRPr="00E96D1B">
              <w:rPr>
                <w:rFonts w:asciiTheme="majorHAnsi" w:eastAsia="Assistant" w:hAnsiTheme="majorHAnsi" w:cstheme="majorHAnsi"/>
                <w:i/>
                <w:sz w:val="26"/>
                <w:szCs w:val="26"/>
              </w:rPr>
              <w:t xml:space="preserve"> cada persona tendrá hasta tres minutos para hablar.</w:t>
            </w:r>
            <w:r w:rsidRPr="00E96D1B">
              <w:rPr>
                <w:rFonts w:asciiTheme="majorHAnsi" w:eastAsia="Assistant" w:hAnsiTheme="majorHAnsi" w:cstheme="majorHAnsi"/>
                <w:b/>
                <w:sz w:val="28"/>
                <w:szCs w:val="28"/>
              </w:rPr>
              <w:tab/>
            </w:r>
          </w:p>
          <w:p xmlns:w14="http://schemas.microsoft.com/office/word/2010/wordml" xmlns:w="http://schemas.openxmlformats.org/wordprocessingml/2006/main" w14:paraId="219A01A7" w14:textId="77777777" w:rsidR="00E53038" w:rsidRPr="00E96D1B" w:rsidRDefault="00E53038" w:rsidP="00BA216B">
            <w:pPr>
              <w:ind w:right="2160"/>
              <w:rPr>
                <w:rFonts w:asciiTheme="majorHAnsi" w:eastAsia="Assistant" w:hAnsiTheme="majorHAnsi" w:cstheme="majorHAnsi"/>
                <w:sz w:val="28"/>
                <w:szCs w:val="28"/>
              </w:rPr>
            </w:pPr>
          </w:p>
        </w:tc>
        <w:tc>
          <w:tcPr>
            <w:tcW w:w="5850" w:type="dxa"/>
          </w:tcPr>
          <w:p w14:paraId="4F8A8B96" w14:textId="30D2DE72" w:rsidR="00205CF4" w:rsidRPr="00205CF4" w:rsidRDefault="00205CF4" w:rsidP="006A552C">
            <w:pPr>
              <w:jc w:val="both"/>
              <w:rPr>
                <w:rFonts w:asciiTheme="majorHAnsi" w:eastAsia="Assistant" w:hAnsiTheme="majorHAnsi" w:cstheme="majorHAnsi"/>
                <w:sz w:val="24"/>
                <w:szCs w:val="24"/>
                <w:lang w:val="en-US"/>
              </w:rPr>
            </w:pPr>
            <w:r w:rsidRPr="00205CF4">
              <w:rPr>
                <w:rFonts w:asciiTheme="majorHAnsi" w:eastAsia="Assistant" w:hAnsiTheme="majorHAnsi" w:cstheme="majorHAnsi"/>
                <w:lang w:val="es-US"/>
              </w:rPr>
              <w:t xml:space="preserve">Kayley Proenza, de Disability Voices United, habló sobre una reunión mensual organizada por la agencia para que los miembros del comité se conecten con otros miembros del comité del centro regional el 4.º</w:t>
            </w:r>
            <w:r w:rsidR="006A552C" w:rsidRPr="006A552C">
              <w:rPr>
                <w:rFonts w:asciiTheme="majorHAnsi" w:eastAsia="Assistant" w:hAnsiTheme="majorHAnsi" w:cstheme="majorHAnsi"/>
                <w:vertAlign w:val="superscript"/>
                <w:lang w:val="es-US"/>
              </w:rPr>
              <w:t xml:space="preserve"/>
            </w:r>
            <w:r w:rsidR="006A552C">
              <w:rPr>
                <w:rFonts w:asciiTheme="majorHAnsi" w:eastAsia="Assistant" w:hAnsiTheme="majorHAnsi" w:cstheme="majorHAnsi"/>
                <w:lang w:val="es-US"/>
              </w:rPr>
              <w:t xml:space="preserve"> martes de cada mes, de 6:30 p. m. a 7:30 p. m. Esta reunión no está abierta al público. </w:t>
            </w:r>
          </w:p>
          <w:p xmlns:w14="http://schemas.microsoft.com/office/word/2010/wordml" xmlns:w="http://schemas.openxmlformats.org/wordprocessingml/2006/main" w14:paraId="2C3E29E1" w14:textId="3B91482C" w:rsidR="00E53038" w:rsidRPr="00E96D1B" w:rsidRDefault="00E53038" w:rsidP="00E53038">
            <w:pPr>
              <w:rPr>
                <w:rFonts w:asciiTheme="majorHAnsi" w:eastAsia="Assistant" w:hAnsiTheme="majorHAnsi" w:cstheme="majorHAnsi"/>
                <w:sz w:val="28"/>
                <w:szCs w:val="28"/>
              </w:rPr>
            </w:pPr>
          </w:p>
        </w:tc>
      </w:tr>
      <w:tr w:rsidR="00E96D1B" w:rsidRPr="00E96D1B" w14:paraId="22876928" w14:textId="77777777" w:rsidTr="00445E4C">
        <w:trPr>
          <w:trHeight w:val="143"/>
        </w:trPr>
        <w:tc>
          <w:tcPr>
            <w:tcW w:w="4770" w:type="dxa"/>
          </w:tcPr>
          <w:p w14:paraId="18097298" w14:textId="359B9B10" w:rsidR="008F513B" w:rsidRPr="00E96D1B" w:rsidRDefault="00A978D0" w:rsidP="00D828C3">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 xml:space="preserve">ORDEN DEL DÍA DE FUTURAS REUNIONES</w:t>
              <w:tab/>
              <w:tab/>
              <w:tab/>
              <w:tab/>
              <w:tab/>
            </w:r>
          </w:p>
        </w:tc>
        <w:tc>
          <w:tcPr>
            <w:tcW w:w="5850" w:type="dxa"/>
          </w:tcPr>
          <w:p w14:paraId="5F9EA06F" w14:textId="77777777" w:rsidR="00205CF4" w:rsidRPr="006A552C" w:rsidRDefault="00205CF4" w:rsidP="00205CF4">
            <w:pPr>
              <w:pStyle w:val="Heading2"/>
              <w:spacing w:line="360" w:lineRule="atLeast"/>
              <w:rPr>
                <w:rFonts w:asciiTheme="majorHAnsi" w:eastAsia="Times New Roman" w:hAnsiTheme="majorHAnsi" w:cstheme="majorHAnsi"/>
                <w:sz w:val="22"/>
                <w:szCs w:val="22"/>
              </w:rPr>
            </w:pPr>
            <w:r w:rsidRPr="006A552C">
              <w:rPr>
                <w:rFonts w:asciiTheme="majorHAnsi" w:eastAsia="Times New Roman" w:hAnsiTheme="majorHAnsi" w:cstheme="majorHAnsi"/>
                <w:sz w:val="22"/>
                <w:szCs w:val="22"/>
              </w:rPr>
              <w:t xml:space="preserve">Próximos pasos</w:t>
            </w:r>
          </w:p>
          <w:p w14:paraId="637D9E42" w14:textId="08839037" w:rsidR="00205CF4" w:rsidRPr="006A552C" w:rsidRDefault="0014725B" w:rsidP="00205CF4">
            <w:pPr>
              <w:numPr>
                <w:ilvl w:val="0"/>
                <w:numId w:val="14"/>
              </w:numPr>
              <w:spacing w:before="100" w:beforeAutospacing="1" w:after="100" w:afterAutospacing="1" w:line="300" w:lineRule="atLeast"/>
              <w:rPr>
                <w:rFonts w:asciiTheme="majorHAnsi" w:eastAsia="Times New Roman" w:hAnsiTheme="majorHAnsi" w:cstheme="majorHAnsi"/>
              </w:rPr>
            </w:pPr>
            <w:r>
              <w:rPr>
                <w:rFonts w:asciiTheme="majorHAnsi" w:eastAsia="Times New Roman" w:hAnsiTheme="majorHAnsi" w:cstheme="majorHAnsi"/>
              </w:rPr>
              <w:t xml:space="preserve">Phoenix Facilitation preparará y compartirá estadísticas sobre el apoyo y las tasas de conversión de inscripción de Phoenix Facilitation en la próxima reunión del SDAC en septiembre.</w:t>
            </w:r>
          </w:p>
          <w:p w14:paraId="7498DE18" w14:textId="3A403A0A" w:rsidR="00205CF4" w:rsidRPr="006A552C" w:rsidRDefault="00205CF4" w:rsidP="00205CF4">
            <w:pPr>
              <w:numPr>
                <w:ilvl w:val="0"/>
                <w:numId w:val="14"/>
              </w:numPr>
              <w:spacing w:before="100" w:beforeAutospacing="1" w:after="100" w:afterAutospacing="1" w:line="300" w:lineRule="atLeast"/>
              <w:rPr>
                <w:rFonts w:asciiTheme="majorHAnsi" w:eastAsia="Times New Roman" w:hAnsiTheme="majorHAnsi" w:cstheme="majorHAnsi"/>
              </w:rPr>
            </w:pPr>
            <w:r w:rsidRPr="006A552C">
              <w:rPr>
                <w:rFonts w:asciiTheme="majorHAnsi" w:eastAsia="Times New Roman" w:hAnsiTheme="majorHAnsi" w:cstheme="majorHAnsi"/>
              </w:rPr>
              <w:t xml:space="preserve">Ellisa actualizará el sitio web del NBRC con páginas mejoradas sobre autodeterminación e información relevante.</w:t>
            </w:r>
          </w:p>
          <w:p w14:paraId="278D4152" w14:textId="77777777" w:rsidR="00205CF4" w:rsidRPr="006A552C" w:rsidRDefault="00205CF4" w:rsidP="00205CF4">
            <w:pPr>
              <w:numPr>
                <w:ilvl w:val="0"/>
                <w:numId w:val="14"/>
              </w:numPr>
              <w:spacing w:before="100" w:beforeAutospacing="1" w:after="100" w:afterAutospacing="1" w:line="300" w:lineRule="atLeast"/>
              <w:rPr>
                <w:rFonts w:asciiTheme="majorHAnsi" w:eastAsia="Times New Roman" w:hAnsiTheme="majorHAnsi" w:cstheme="majorHAnsi"/>
              </w:rPr>
            </w:pPr>
            <w:r w:rsidRPr="006A552C">
              <w:rPr>
                <w:rFonts w:asciiTheme="majorHAnsi" w:eastAsia="Times New Roman" w:hAnsiTheme="majorHAnsi" w:cstheme="majorHAnsi"/>
              </w:rPr>
              <w:t xml:space="preserve">El equipo del NBRC considerará la compra de folletos de la Academia de Formación de Facilitadores Independientes (Independent Facilitator Training Academy, IFTA) con fondos del SDAC.</w:t>
            </w:r>
          </w:p>
          <w:p w14:paraId="710FB157" w14:textId="77777777" w:rsidR="00205CF4" w:rsidRPr="006A552C" w:rsidRDefault="00205CF4" w:rsidP="00205CF4">
            <w:pPr>
              <w:numPr>
                <w:ilvl w:val="0"/>
                <w:numId w:val="14"/>
              </w:numPr>
              <w:spacing w:before="100" w:beforeAutospacing="1" w:after="100" w:afterAutospacing="1" w:line="300" w:lineRule="atLeast"/>
              <w:rPr>
                <w:rFonts w:asciiTheme="majorHAnsi" w:eastAsia="Times New Roman" w:hAnsiTheme="majorHAnsi" w:cstheme="majorHAnsi"/>
              </w:rPr>
            </w:pPr>
            <w:r w:rsidRPr="006A552C">
              <w:rPr>
                <w:rFonts w:asciiTheme="majorHAnsi" w:eastAsia="Times New Roman" w:hAnsiTheme="majorHAnsi" w:cstheme="majorHAnsi"/>
              </w:rPr>
              <w:t xml:space="preserve">El equipo del NBRC explorará la idea de organizar una mesa redonda para la IF.</w:t>
            </w:r>
          </w:p>
          <w:p w14:paraId="02134C8C" w14:textId="77777777" w:rsidR="00205CF4" w:rsidRPr="006A552C" w:rsidRDefault="00205CF4" w:rsidP="00205CF4">
            <w:pPr>
              <w:numPr>
                <w:ilvl w:val="0"/>
                <w:numId w:val="14"/>
              </w:numPr>
              <w:spacing w:before="100" w:beforeAutospacing="1" w:after="100" w:afterAutospacing="1" w:line="300" w:lineRule="atLeast"/>
              <w:rPr>
                <w:rFonts w:asciiTheme="majorHAnsi" w:eastAsia="Times New Roman" w:hAnsiTheme="majorHAnsi" w:cstheme="majorHAnsi"/>
              </w:rPr>
            </w:pPr>
            <w:r w:rsidRPr="006A552C">
              <w:rPr>
                <w:rFonts w:asciiTheme="majorHAnsi" w:eastAsia="Times New Roman" w:hAnsiTheme="majorHAnsi" w:cstheme="majorHAnsi"/>
              </w:rPr>
              <w:t xml:space="preserve">Kenya incluirá a Debby en el consorcio de servicios para jóvenes en edad de transición.</w:t>
            </w:r>
          </w:p>
          <w:p w14:paraId="396C46BD" w14:textId="77777777" w:rsidR="00205CF4" w:rsidRPr="006A552C" w:rsidRDefault="00205CF4" w:rsidP="00205CF4">
            <w:pPr>
              <w:numPr>
                <w:ilvl w:val="0"/>
                <w:numId w:val="14"/>
              </w:numPr>
              <w:spacing w:before="100" w:beforeAutospacing="1" w:after="100" w:afterAutospacing="1" w:line="300" w:lineRule="atLeast"/>
              <w:rPr>
                <w:rFonts w:asciiTheme="majorHAnsi" w:eastAsia="Times New Roman" w:hAnsiTheme="majorHAnsi" w:cstheme="majorHAnsi"/>
              </w:rPr>
            </w:pPr>
            <w:r w:rsidRPr="006A552C">
              <w:rPr>
                <w:rFonts w:asciiTheme="majorHAnsi" w:eastAsia="Times New Roman" w:hAnsiTheme="majorHAnsi" w:cstheme="majorHAnsi"/>
              </w:rPr>
              <w:t xml:space="preserve">Kayley enviará información sobre el Programa de Autodeterminación de DVU y la Conferencia sobre Toma de Decisiones con Apoyo a </w:t>
            </w:r>
            <w:hyperlink r:id="rId19" w:history="1">
              <w:r w:rsidRPr="006A552C">
                <w:rPr>
                  <w:rStyle w:val="Hyperlink"/>
                  <w:rFonts w:asciiTheme="majorHAnsi" w:eastAsia="Times New Roman" w:hAnsiTheme="majorHAnsi" w:cstheme="majorHAnsi"/>
                </w:rPr>
                <w:t xml:space="preserve">sdp@nbrc.net</w:t>
              </w:r>
            </w:hyperlink>
            <w:r w:rsidRPr="006A552C">
              <w:rPr>
                <w:rFonts w:asciiTheme="majorHAnsi" w:eastAsia="Times New Roman" w:hAnsiTheme="majorHAnsi" w:cstheme="majorHAnsi"/>
              </w:rPr>
              <w:t xml:space="preserve">.</w:t>
            </w:r>
          </w:p>
          <w:p w14:paraId="09E29D21" w14:textId="77777777" w:rsidR="00205CF4" w:rsidRPr="006A552C" w:rsidRDefault="00205CF4" w:rsidP="00205CF4">
            <w:pPr>
              <w:numPr>
                <w:ilvl w:val="0"/>
                <w:numId w:val="14"/>
              </w:numPr>
              <w:spacing w:before="100" w:beforeAutospacing="1" w:after="100" w:afterAutospacing="1" w:line="300" w:lineRule="atLeast"/>
              <w:rPr>
                <w:rFonts w:asciiTheme="majorHAnsi" w:eastAsia="Times New Roman" w:hAnsiTheme="majorHAnsi" w:cstheme="majorHAnsi"/>
              </w:rPr>
            </w:pPr>
            <w:r w:rsidRPr="006A552C">
              <w:rPr>
                <w:rFonts w:asciiTheme="majorHAnsi" w:eastAsia="Times New Roman" w:hAnsiTheme="majorHAnsi" w:cstheme="majorHAnsi"/>
              </w:rPr>
              <w:t xml:space="preserve">Alejandra incluirá la transcripción del chat de la reunión como parte de las actas de aquí en adelante.</w:t>
            </w:r>
          </w:p>
          <w:p xmlns:w14="http://schemas.microsoft.com/office/word/2010/wordml" xmlns:w="http://schemas.openxmlformats.org/wordprocessingml/2006/main" w14:paraId="3D7DEA04" w14:textId="77777777" w:rsidR="00A978D0" w:rsidRPr="00E96D1B" w:rsidRDefault="00A978D0" w:rsidP="00E53038">
            <w:pPr>
              <w:rPr>
                <w:rFonts w:asciiTheme="majorHAnsi" w:eastAsia="Assistant" w:hAnsiTheme="majorHAnsi" w:cstheme="majorHAnsi"/>
                <w:sz w:val="28"/>
                <w:szCs w:val="28"/>
              </w:rPr>
            </w:pPr>
          </w:p>
        </w:tc>
      </w:tr>
      <w:tr w:rsidR="00E96D1B" w:rsidRPr="00E96D1B" w14:paraId="70FB5D37" w14:textId="77777777" w:rsidTr="00445E4C">
        <w:tc>
          <w:tcPr>
            <w:tcW w:w="4770" w:type="dxa"/>
          </w:tcPr>
          <w:p w14:paraId="3FD9E4DE" w14:textId="7FAD8287" w:rsidR="00A978D0" w:rsidRPr="00E96D1B" w:rsidRDefault="00B33BEE"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 xml:space="preserve">PRÓXIMA REUNIÓN:  8 de septiembre de 2025</w:t>
            </w:r>
          </w:p>
        </w:tc>
        <w:tc>
          <w:tcPr>
            <w:tcW w:w="5850" w:type="dxa"/>
          </w:tcPr>
          <w:p xmlns:w14="http://schemas.microsoft.com/office/word/2010/wordml" xmlns:w="http://schemas.openxmlformats.org/wordprocessingml/2006/main" w14:paraId="252E017A" w14:textId="77777777" w:rsidR="00A978D0" w:rsidRPr="00E96D1B" w:rsidRDefault="00A978D0" w:rsidP="00E53038">
            <w:pPr>
              <w:rPr>
                <w:rFonts w:asciiTheme="majorHAnsi" w:eastAsia="Assistant" w:hAnsiTheme="majorHAnsi" w:cstheme="majorHAnsi"/>
                <w:sz w:val="28"/>
                <w:szCs w:val="28"/>
              </w:rPr>
            </w:pPr>
          </w:p>
        </w:tc>
      </w:tr>
      <w:tr w:rsidR="00E96D1B" w:rsidRPr="00E96D1B" w14:paraId="6B32B37E" w14:textId="77777777" w:rsidTr="00445E4C">
        <w:tc>
          <w:tcPr>
            <w:tcW w:w="4770" w:type="dxa"/>
          </w:tcPr>
          <w:p xmlns:w14="http://schemas.microsoft.com/office/word/2010/wordml" xmlns:w="http://schemas.openxmlformats.org/wordprocessingml/2006/main" w14:paraId="7633F426" w14:textId="3660876A" w:rsidR="00D828C3" w:rsidRPr="00E96D1B" w:rsidRDefault="00D828C3" w:rsidP="00A978D0">
            <w:pPr>
              <w:rPr>
                <w:rFonts w:asciiTheme="majorHAnsi" w:eastAsia="Assistant" w:hAnsiTheme="majorHAnsi" w:cstheme="majorHAnsi"/>
                <w:b/>
                <w:sz w:val="28"/>
                <w:szCs w:val="28"/>
              </w:rPr>
            </w:pPr>
          </w:p>
        </w:tc>
        <w:tc>
          <w:tcPr>
            <w:tcW w:w="5850" w:type="dxa"/>
          </w:tcPr>
          <w:p xmlns:w14="http://schemas.microsoft.com/office/word/2010/wordml" xmlns:w="http://schemas.openxmlformats.org/wordprocessingml/2006/main" w14:paraId="422A48AC" w14:textId="77777777" w:rsidR="00D828C3" w:rsidRPr="00E96D1B" w:rsidRDefault="00D828C3" w:rsidP="00E53038">
            <w:pPr>
              <w:rPr>
                <w:rFonts w:asciiTheme="majorHAnsi" w:eastAsia="Assistant" w:hAnsiTheme="majorHAnsi" w:cstheme="majorHAnsi"/>
                <w:sz w:val="28"/>
                <w:szCs w:val="28"/>
              </w:rPr>
            </w:pPr>
          </w:p>
        </w:tc>
      </w:tr>
      <w:tr w:rsidR="00E96D1B" w:rsidRPr="00E96D1B" w14:paraId="0635E4DB" w14:textId="77777777" w:rsidTr="00445E4C">
        <w:trPr>
          <w:trHeight w:val="440"/>
        </w:trPr>
        <w:tc>
          <w:tcPr>
            <w:tcW w:w="4770" w:type="dxa"/>
          </w:tcPr>
          <w:p w14:paraId="131CCDC8" w14:textId="4F163991" w:rsidR="00A978D0" w:rsidRPr="00E96D1B" w:rsidRDefault="00A978D0"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 xml:space="preserve">CIERRE</w:t>
            </w:r>
          </w:p>
        </w:tc>
        <w:tc>
          <w:tcPr>
            <w:tcW w:w="5850" w:type="dxa"/>
          </w:tcPr>
          <w:p xmlns:w14="http://schemas.microsoft.com/office/word/2010/wordml" xmlns:w="http://schemas.openxmlformats.org/wordprocessingml/2006/main" w14:paraId="530F1F70" w14:textId="77777777" w:rsidR="00A978D0" w:rsidRPr="00E96D1B" w:rsidRDefault="00A978D0" w:rsidP="00E53038">
            <w:pPr>
              <w:rPr>
                <w:rFonts w:asciiTheme="majorHAnsi" w:eastAsia="Assistant" w:hAnsiTheme="majorHAnsi" w:cstheme="majorHAnsi"/>
                <w:sz w:val="28"/>
                <w:szCs w:val="28"/>
              </w:rPr>
            </w:pPr>
          </w:p>
        </w:tc>
      </w:tr>
    </w:tbl>
    <w:p xmlns:w14="http://schemas.microsoft.com/office/word/2010/wordml" xmlns:w="http://schemas.openxmlformats.org/wordprocessingml/2006/main" w14:paraId="5C995EE1" w14:textId="77777777" w:rsidR="00385267" w:rsidRPr="00E96D1B" w:rsidRDefault="00385267" w:rsidP="00A978D0">
      <w:pPr>
        <w:rPr>
          <w:rFonts w:asciiTheme="majorHAnsi" w:eastAsia="Assistant" w:hAnsiTheme="majorHAnsi" w:cstheme="majorHAnsi"/>
          <w:sz w:val="24"/>
          <w:szCs w:val="24"/>
        </w:rPr>
      </w:pPr>
    </w:p>
    <w:p w14:paraId="02D9B5DC" w14:textId="154330A9" w:rsidR="00336F60" w:rsidRPr="00385267" w:rsidRDefault="006B6FB3" w:rsidP="00385267">
      <w:pPr>
        <w:ind w:left="270" w:right="270"/>
        <w:rPr>
          <w:rFonts w:asciiTheme="majorHAnsi" w:eastAsia="Assistant" w:hAnsiTheme="majorHAnsi" w:cstheme="majorHAnsi"/>
          <w:sz w:val="24"/>
          <w:szCs w:val="24"/>
        </w:rPr>
      </w:pPr>
      <w:r w:rsidRPr="00E96D1B">
        <w:rPr>
          <w:rFonts w:asciiTheme="majorHAnsi" w:eastAsia="Assistant" w:hAnsiTheme="majorHAnsi" w:cstheme="majorHAnsi"/>
          <w:sz w:val="24"/>
          <w:szCs w:val="24"/>
        </w:rPr>
        <w:t xml:space="preserve">De conformidad con las Secciones 11123.1 y 11125(f) del Código de Gobierno, las personas con discapacidades que requieran formatos alternativos accesibles de la agenda y de los materiales relacionados con la reunión y/o ayudas o servicios auxiliares para participar en esta reunión deben comunicarse al correo electrónico del Programa de Autodeterminación: </w:t>
      </w:r>
      <w:hyperlink r:id="rId20" w:history="1">
        <w:r w:rsidR="00195812" w:rsidRPr="005E3A86">
          <w:rPr>
            <w:rStyle w:val="Hyperlink"/>
            <w:rFonts w:asciiTheme="majorHAnsi" w:eastAsia="Assistant" w:hAnsiTheme="majorHAnsi" w:cstheme="majorHAnsi"/>
            <w:sz w:val="24"/>
            <w:szCs w:val="24"/>
          </w:rPr>
          <w:t xml:space="preserve">sdp@nbrc.net</w:t>
        </w:r>
      </w:hyperlink>
      <w:r w:rsidR="00195812">
        <w:rPr>
          <w:rFonts w:asciiTheme="majorHAnsi" w:eastAsia="Assistant" w:hAnsiTheme="majorHAnsi" w:cstheme="majorHAnsi"/>
          <w:sz w:val="24"/>
          <w:szCs w:val="24"/>
        </w:rPr>
        <w:t xml:space="preserve">. El orden del día del Comité Asesor de Autodeterminación está publicado en </w:t>
      </w:r>
      <w:r w:rsidRPr="00E96D1B">
        <w:rPr>
          <w:rFonts w:asciiTheme="majorHAnsi" w:eastAsia="Assistant" w:hAnsiTheme="majorHAnsi" w:cstheme="majorHAnsi"/>
          <w:sz w:val="24"/>
          <w:szCs w:val="24"/>
          <w:u w:val="single"/>
        </w:rPr>
        <w:t xml:space="preserve">nbrc.net</w:t>
      </w:r>
      <w:r w:rsidRPr="00E96D1B">
        <w:rPr>
          <w:rFonts w:asciiTheme="majorHAnsi" w:eastAsia="Assistant" w:hAnsiTheme="majorHAnsi" w:cstheme="majorHAnsi"/>
          <w:sz w:val="24"/>
          <w:szCs w:val="24"/>
        </w:rPr>
        <w:t xml:space="preserve"> y en </w:t>
      </w:r>
      <w:r w:rsidRPr="00E96D1B">
        <w:rPr>
          <w:rFonts w:asciiTheme="majorHAnsi" w:eastAsia="Assistant" w:hAnsiTheme="majorHAnsi" w:cstheme="majorHAnsi"/>
          <w:sz w:val="24"/>
          <w:szCs w:val="24"/>
          <w:u w:val="single"/>
        </w:rPr>
        <w:t xml:space="preserve">scdd.ca.gov</w:t>
      </w:r>
      <w:r w:rsidRPr="00E96D1B">
        <w:rPr>
          <w:rFonts w:asciiTheme="majorHAnsi" w:eastAsia="Assistant" w:hAnsiTheme="majorHAnsi" w:cstheme="majorHAnsi"/>
          <w:sz w:val="24"/>
          <w:szCs w:val="24"/>
        </w:rPr>
        <w:t xml:space="preserve">. </w:t>
      </w:r>
      <w:r w:rsidRPr="00E96D1B">
        <w:rPr>
          <w:rFonts w:asciiTheme="majorHAnsi" w:eastAsia="Assistant" w:hAnsiTheme="majorHAnsi" w:cstheme="majorHAnsi"/>
          <w:i/>
          <w:sz w:val="24"/>
          <w:szCs w:val="24"/>
        </w:rPr>
        <w:t xml:space="preserve">Los miembros del Comité Asesor de Autodeterminación pueden realizar una reunión a puerta cerrada para hablar sobre los posibles nuevos miembros.</w:t>
      </w:r>
    </w:p>
    <w:sectPr w:rsidR="00336F60" w:rsidRPr="00385267" w:rsidSect="00560C38">
      <w:type w:val="continuous"/>
      <w:pgSz w:w="12240" w:h="15840"/>
      <w:pgMar w:top="1890" w:right="720" w:bottom="0" w:left="720" w:header="720" w:footer="720" w:gutter="0"/>
      <w:cols w:space="720" w:equalWidth="0">
        <w:col w:w="108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19E5" w14:textId="77777777" w:rsidR="009F3B8F" w:rsidRDefault="009F3B8F">
      <w:pPr>
        <w:spacing w:line="240" w:lineRule="auto"/>
      </w:pPr>
      <w:r>
        <w:separator/>
      </w:r>
    </w:p>
  </w:endnote>
  <w:endnote w:type="continuationSeparator" w:id="0">
    <w:p w14:paraId="0E09A90D" w14:textId="77777777" w:rsidR="009F3B8F" w:rsidRDefault="009F3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charset w:val="B1"/>
    <w:family w:val="auto"/>
    <w:pitch w:val="variable"/>
    <w:sig w:usb0="A00008FF" w:usb1="4000204B"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7BEB" w14:textId="77777777" w:rsidR="00195812" w:rsidRDefault="00195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32CF" w14:textId="77777777" w:rsidR="00336F60" w:rsidRDefault="006B6FB3">
    <w:pPr>
      <w:jc w:val="right"/>
    </w:pPr>
    <w:r>
      <w:fldChar w:fldCharType="begin"/>
    </w:r>
    <w:r>
      <w:instrText>PAGE</w:instrText>
    </w:r>
    <w:r>
      <w:fldChar w:fldCharType="separate"/>
    </w:r>
    <w:r w:rsidR="00E96D1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51EC" w14:textId="77777777" w:rsidR="00195812" w:rsidRDefault="00195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95B1" w14:textId="77777777" w:rsidR="009F3B8F" w:rsidRDefault="009F3B8F">
      <w:pPr>
        <w:spacing w:line="240" w:lineRule="auto"/>
      </w:pPr>
      <w:r>
        <w:separator/>
      </w:r>
    </w:p>
  </w:footnote>
  <w:footnote w:type="continuationSeparator" w:id="0">
    <w:p w14:paraId="3A7E15B5" w14:textId="77777777" w:rsidR="009F3B8F" w:rsidRDefault="009F3B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24CC" w14:textId="77777777" w:rsidR="00195812" w:rsidRDefault="00195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4C43" w14:textId="64EBD5FE" w:rsidR="00ED6CAA" w:rsidRDefault="00385267" w:rsidP="00385267">
    <w:pPr>
      <w:pStyle w:val="Header"/>
      <w:tabs>
        <w:tab w:val="clear" w:pos="4680"/>
        <w:tab w:val="clear" w:pos="9360"/>
        <w:tab w:val="left" w:pos="8475"/>
      </w:tabs>
    </w:pPr>
    <w:r>
      <w:tab/>
    </w:r>
  </w:p>
  <w:p w14:paraId="028D497C" w14:textId="77777777" w:rsidR="00ED6CAA" w:rsidRDefault="00ED6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65ED" w14:textId="77777777" w:rsidR="00195812" w:rsidRDefault="00195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1B7"/>
    <w:multiLevelType w:val="multilevel"/>
    <w:tmpl w:val="7E86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E0E2A"/>
    <w:multiLevelType w:val="hybridMultilevel"/>
    <w:tmpl w:val="2514D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207E1"/>
    <w:multiLevelType w:val="hybridMultilevel"/>
    <w:tmpl w:val="D458C3D0"/>
    <w:lvl w:ilvl="0" w:tplc="B3647BD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97DDF"/>
    <w:multiLevelType w:val="hybridMultilevel"/>
    <w:tmpl w:val="706E9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A33DA6"/>
    <w:multiLevelType w:val="hybridMultilevel"/>
    <w:tmpl w:val="52C85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7291C"/>
    <w:multiLevelType w:val="hybridMultilevel"/>
    <w:tmpl w:val="52C855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A343D4"/>
    <w:multiLevelType w:val="hybridMultilevel"/>
    <w:tmpl w:val="5BA2C3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95FD1"/>
    <w:multiLevelType w:val="hybridMultilevel"/>
    <w:tmpl w:val="1FE63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021754"/>
    <w:multiLevelType w:val="hybridMultilevel"/>
    <w:tmpl w:val="4A9CC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B742E"/>
    <w:multiLevelType w:val="hybridMultilevel"/>
    <w:tmpl w:val="A0DEE94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376BEA"/>
    <w:multiLevelType w:val="hybridMultilevel"/>
    <w:tmpl w:val="96388D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941B7"/>
    <w:multiLevelType w:val="hybridMultilevel"/>
    <w:tmpl w:val="AD401C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502C41"/>
    <w:multiLevelType w:val="multilevel"/>
    <w:tmpl w:val="01B4CB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A9E411C"/>
    <w:multiLevelType w:val="hybridMultilevel"/>
    <w:tmpl w:val="82B28A56"/>
    <w:lvl w:ilvl="0" w:tplc="2D685904">
      <w:start w:val="5"/>
      <w:numFmt w:val="bullet"/>
      <w:lvlText w:val=""/>
      <w:lvlJc w:val="left"/>
      <w:pPr>
        <w:ind w:left="720" w:hanging="360"/>
      </w:pPr>
      <w:rPr>
        <w:rFonts w:ascii="Symbol" w:eastAsia="Assistant"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11172">
    <w:abstractNumId w:val="12"/>
  </w:num>
  <w:num w:numId="2" w16cid:durableId="860776594">
    <w:abstractNumId w:val="5"/>
  </w:num>
  <w:num w:numId="3" w16cid:durableId="1557083759">
    <w:abstractNumId w:val="4"/>
  </w:num>
  <w:num w:numId="4" w16cid:durableId="256212294">
    <w:abstractNumId w:val="10"/>
  </w:num>
  <w:num w:numId="5" w16cid:durableId="1780756463">
    <w:abstractNumId w:val="3"/>
  </w:num>
  <w:num w:numId="6" w16cid:durableId="1641769432">
    <w:abstractNumId w:val="7"/>
  </w:num>
  <w:num w:numId="7" w16cid:durableId="792675321">
    <w:abstractNumId w:val="6"/>
  </w:num>
  <w:num w:numId="8" w16cid:durableId="2068145628">
    <w:abstractNumId w:val="2"/>
  </w:num>
  <w:num w:numId="9" w16cid:durableId="124156565">
    <w:abstractNumId w:val="1"/>
  </w:num>
  <w:num w:numId="10" w16cid:durableId="1939869242">
    <w:abstractNumId w:val="8"/>
  </w:num>
  <w:num w:numId="11" w16cid:durableId="350959209">
    <w:abstractNumId w:val="13"/>
  </w:num>
  <w:num w:numId="12" w16cid:durableId="1719817630">
    <w:abstractNumId w:val="9"/>
  </w:num>
  <w:num w:numId="13" w16cid:durableId="406611526">
    <w:abstractNumId w:val="11"/>
  </w:num>
  <w:num w:numId="14" w16cid:durableId="80454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60"/>
    <w:rsid w:val="00014886"/>
    <w:rsid w:val="00042DDB"/>
    <w:rsid w:val="00044D45"/>
    <w:rsid w:val="000761E8"/>
    <w:rsid w:val="000938EE"/>
    <w:rsid w:val="0009785F"/>
    <w:rsid w:val="000D4C3E"/>
    <w:rsid w:val="00112F28"/>
    <w:rsid w:val="0011345C"/>
    <w:rsid w:val="001236C3"/>
    <w:rsid w:val="001341EE"/>
    <w:rsid w:val="0014725B"/>
    <w:rsid w:val="00174A5E"/>
    <w:rsid w:val="0018329C"/>
    <w:rsid w:val="00195812"/>
    <w:rsid w:val="001976FC"/>
    <w:rsid w:val="001A0536"/>
    <w:rsid w:val="001B3327"/>
    <w:rsid w:val="001D1079"/>
    <w:rsid w:val="00205CF4"/>
    <w:rsid w:val="00213B80"/>
    <w:rsid w:val="002202DE"/>
    <w:rsid w:val="002260B0"/>
    <w:rsid w:val="002448D5"/>
    <w:rsid w:val="002478F0"/>
    <w:rsid w:val="002612EC"/>
    <w:rsid w:val="002629D8"/>
    <w:rsid w:val="00264490"/>
    <w:rsid w:val="00282203"/>
    <w:rsid w:val="002B71FE"/>
    <w:rsid w:val="002D4820"/>
    <w:rsid w:val="002E0C55"/>
    <w:rsid w:val="002F32A5"/>
    <w:rsid w:val="00314F4E"/>
    <w:rsid w:val="00336F60"/>
    <w:rsid w:val="00374D3D"/>
    <w:rsid w:val="00380D1D"/>
    <w:rsid w:val="00385267"/>
    <w:rsid w:val="003859FE"/>
    <w:rsid w:val="00395B89"/>
    <w:rsid w:val="003A3A02"/>
    <w:rsid w:val="003A5687"/>
    <w:rsid w:val="003B2229"/>
    <w:rsid w:val="00411D7A"/>
    <w:rsid w:val="00421F2A"/>
    <w:rsid w:val="00432973"/>
    <w:rsid w:val="00440763"/>
    <w:rsid w:val="00445E4C"/>
    <w:rsid w:val="004718DD"/>
    <w:rsid w:val="00471B66"/>
    <w:rsid w:val="0047603D"/>
    <w:rsid w:val="0049659E"/>
    <w:rsid w:val="00496AC3"/>
    <w:rsid w:val="004B100C"/>
    <w:rsid w:val="004C17AB"/>
    <w:rsid w:val="004C2946"/>
    <w:rsid w:val="004D57C3"/>
    <w:rsid w:val="004D5ED9"/>
    <w:rsid w:val="004E1EAF"/>
    <w:rsid w:val="004F668A"/>
    <w:rsid w:val="00530D41"/>
    <w:rsid w:val="005364F6"/>
    <w:rsid w:val="005440AA"/>
    <w:rsid w:val="00545634"/>
    <w:rsid w:val="00560C38"/>
    <w:rsid w:val="00566E25"/>
    <w:rsid w:val="005C2666"/>
    <w:rsid w:val="005D42AC"/>
    <w:rsid w:val="005E41DA"/>
    <w:rsid w:val="005F3595"/>
    <w:rsid w:val="00625090"/>
    <w:rsid w:val="00637E66"/>
    <w:rsid w:val="006543A2"/>
    <w:rsid w:val="00666E03"/>
    <w:rsid w:val="006673B6"/>
    <w:rsid w:val="00667F7F"/>
    <w:rsid w:val="0069098C"/>
    <w:rsid w:val="00693196"/>
    <w:rsid w:val="00696D61"/>
    <w:rsid w:val="006A552C"/>
    <w:rsid w:val="006B045C"/>
    <w:rsid w:val="006B226D"/>
    <w:rsid w:val="006B6FB3"/>
    <w:rsid w:val="006D1DE7"/>
    <w:rsid w:val="006E4A4B"/>
    <w:rsid w:val="006F77F1"/>
    <w:rsid w:val="007109F2"/>
    <w:rsid w:val="00711871"/>
    <w:rsid w:val="007177FA"/>
    <w:rsid w:val="00736159"/>
    <w:rsid w:val="00743D72"/>
    <w:rsid w:val="00755FE9"/>
    <w:rsid w:val="00763D76"/>
    <w:rsid w:val="00771E4E"/>
    <w:rsid w:val="00790278"/>
    <w:rsid w:val="00792FA1"/>
    <w:rsid w:val="007B41A5"/>
    <w:rsid w:val="007C2905"/>
    <w:rsid w:val="007C2EBF"/>
    <w:rsid w:val="007F51F0"/>
    <w:rsid w:val="007F53E3"/>
    <w:rsid w:val="007F5646"/>
    <w:rsid w:val="008179D6"/>
    <w:rsid w:val="008205D7"/>
    <w:rsid w:val="0082315F"/>
    <w:rsid w:val="00825202"/>
    <w:rsid w:val="008466ED"/>
    <w:rsid w:val="00854F55"/>
    <w:rsid w:val="008715F7"/>
    <w:rsid w:val="00885C2C"/>
    <w:rsid w:val="0088638C"/>
    <w:rsid w:val="00890922"/>
    <w:rsid w:val="00895158"/>
    <w:rsid w:val="008B2166"/>
    <w:rsid w:val="008B7752"/>
    <w:rsid w:val="008D009C"/>
    <w:rsid w:val="008D24B8"/>
    <w:rsid w:val="008E17E6"/>
    <w:rsid w:val="008E796B"/>
    <w:rsid w:val="008F513B"/>
    <w:rsid w:val="00907152"/>
    <w:rsid w:val="009222B2"/>
    <w:rsid w:val="00941427"/>
    <w:rsid w:val="009738EC"/>
    <w:rsid w:val="009B40D4"/>
    <w:rsid w:val="009F3B8F"/>
    <w:rsid w:val="00A10253"/>
    <w:rsid w:val="00A10A48"/>
    <w:rsid w:val="00A165CA"/>
    <w:rsid w:val="00A3642F"/>
    <w:rsid w:val="00A415CA"/>
    <w:rsid w:val="00A41EB4"/>
    <w:rsid w:val="00A6428F"/>
    <w:rsid w:val="00A754BE"/>
    <w:rsid w:val="00A85973"/>
    <w:rsid w:val="00A9019E"/>
    <w:rsid w:val="00A90E6E"/>
    <w:rsid w:val="00A978D0"/>
    <w:rsid w:val="00AA67C5"/>
    <w:rsid w:val="00AC17D7"/>
    <w:rsid w:val="00AE1AD5"/>
    <w:rsid w:val="00AE5532"/>
    <w:rsid w:val="00B008AB"/>
    <w:rsid w:val="00B00FB9"/>
    <w:rsid w:val="00B24369"/>
    <w:rsid w:val="00B33BEE"/>
    <w:rsid w:val="00B344D2"/>
    <w:rsid w:val="00B37314"/>
    <w:rsid w:val="00B410CE"/>
    <w:rsid w:val="00B7105D"/>
    <w:rsid w:val="00B911EF"/>
    <w:rsid w:val="00B94BFC"/>
    <w:rsid w:val="00BA216B"/>
    <w:rsid w:val="00BB215E"/>
    <w:rsid w:val="00BC2D38"/>
    <w:rsid w:val="00BD0B99"/>
    <w:rsid w:val="00BE078E"/>
    <w:rsid w:val="00BE5F68"/>
    <w:rsid w:val="00BE76D3"/>
    <w:rsid w:val="00BF2EE0"/>
    <w:rsid w:val="00BF5778"/>
    <w:rsid w:val="00C04B8E"/>
    <w:rsid w:val="00C13E40"/>
    <w:rsid w:val="00C20B5F"/>
    <w:rsid w:val="00C53098"/>
    <w:rsid w:val="00C536CB"/>
    <w:rsid w:val="00C546ED"/>
    <w:rsid w:val="00C564F3"/>
    <w:rsid w:val="00C6223B"/>
    <w:rsid w:val="00C6495B"/>
    <w:rsid w:val="00C75E24"/>
    <w:rsid w:val="00C831FD"/>
    <w:rsid w:val="00C914E9"/>
    <w:rsid w:val="00C968A2"/>
    <w:rsid w:val="00C96EDC"/>
    <w:rsid w:val="00CF78A8"/>
    <w:rsid w:val="00D22DEE"/>
    <w:rsid w:val="00D37891"/>
    <w:rsid w:val="00D453A5"/>
    <w:rsid w:val="00D62E52"/>
    <w:rsid w:val="00D828C3"/>
    <w:rsid w:val="00D91E71"/>
    <w:rsid w:val="00DA3436"/>
    <w:rsid w:val="00DE3D3C"/>
    <w:rsid w:val="00E00219"/>
    <w:rsid w:val="00E06D2D"/>
    <w:rsid w:val="00E12867"/>
    <w:rsid w:val="00E33E60"/>
    <w:rsid w:val="00E51860"/>
    <w:rsid w:val="00E53038"/>
    <w:rsid w:val="00E82CD5"/>
    <w:rsid w:val="00E96D1B"/>
    <w:rsid w:val="00EB3924"/>
    <w:rsid w:val="00EC7BF1"/>
    <w:rsid w:val="00ED6CAA"/>
    <w:rsid w:val="00EF172A"/>
    <w:rsid w:val="00EF6F92"/>
    <w:rsid w:val="00F07E62"/>
    <w:rsid w:val="00F43BC0"/>
    <w:rsid w:val="00F83E19"/>
    <w:rsid w:val="00F84307"/>
    <w:rsid w:val="00F94FA8"/>
    <w:rsid w:val="00FC203F"/>
    <w:rsid w:val="00FC6088"/>
    <w:rsid w:val="00FF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2A92"/>
  <w15:docId w15:val="{AC62BEE4-CF2B-4DD1-95CF-0A41F9E6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754BE"/>
    <w:pPr>
      <w:ind w:left="720"/>
      <w:contextualSpacing/>
    </w:pPr>
  </w:style>
  <w:style w:type="character" w:styleId="Hyperlink">
    <w:name w:val="Hyperlink"/>
    <w:basedOn w:val="DefaultParagraphFont"/>
    <w:uiPriority w:val="99"/>
    <w:unhideWhenUsed/>
    <w:rsid w:val="00411D7A"/>
    <w:rPr>
      <w:color w:val="0000FF" w:themeColor="hyperlink"/>
      <w:u w:val="single"/>
    </w:rPr>
  </w:style>
  <w:style w:type="character" w:styleId="Strong">
    <w:name w:val="Strong"/>
    <w:basedOn w:val="DefaultParagraphFont"/>
    <w:uiPriority w:val="22"/>
    <w:qFormat/>
    <w:rsid w:val="00411D7A"/>
    <w:rPr>
      <w:b/>
      <w:bCs/>
    </w:rPr>
  </w:style>
  <w:style w:type="paragraph" w:styleId="Header">
    <w:name w:val="header"/>
    <w:basedOn w:val="Normal"/>
    <w:link w:val="HeaderChar"/>
    <w:uiPriority w:val="99"/>
    <w:unhideWhenUsed/>
    <w:rsid w:val="008E796B"/>
    <w:pPr>
      <w:tabs>
        <w:tab w:val="center" w:pos="4680"/>
        <w:tab w:val="right" w:pos="9360"/>
      </w:tabs>
      <w:spacing w:line="240" w:lineRule="auto"/>
    </w:pPr>
  </w:style>
  <w:style w:type="character" w:customStyle="1" w:styleId="HeaderChar">
    <w:name w:val="Header Char"/>
    <w:basedOn w:val="DefaultParagraphFont"/>
    <w:link w:val="Header"/>
    <w:uiPriority w:val="99"/>
    <w:rsid w:val="008E796B"/>
  </w:style>
  <w:style w:type="paragraph" w:styleId="Footer">
    <w:name w:val="footer"/>
    <w:basedOn w:val="Normal"/>
    <w:link w:val="FooterChar"/>
    <w:uiPriority w:val="99"/>
    <w:unhideWhenUsed/>
    <w:rsid w:val="008E796B"/>
    <w:pPr>
      <w:tabs>
        <w:tab w:val="center" w:pos="4680"/>
        <w:tab w:val="right" w:pos="9360"/>
      </w:tabs>
      <w:spacing w:line="240" w:lineRule="auto"/>
    </w:pPr>
  </w:style>
  <w:style w:type="character" w:customStyle="1" w:styleId="FooterChar">
    <w:name w:val="Footer Char"/>
    <w:basedOn w:val="DefaultParagraphFont"/>
    <w:link w:val="Footer"/>
    <w:uiPriority w:val="99"/>
    <w:rsid w:val="008E796B"/>
  </w:style>
  <w:style w:type="table" w:styleId="TableGrid">
    <w:name w:val="Table Grid"/>
    <w:basedOn w:val="TableNormal"/>
    <w:uiPriority w:val="39"/>
    <w:rsid w:val="00E53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5812"/>
    <w:rPr>
      <w:color w:val="605E5C"/>
      <w:shd w:val="clear" w:color="auto" w:fill="E1DFDD"/>
    </w:rPr>
  </w:style>
  <w:style w:type="paragraph" w:styleId="NormalWeb">
    <w:name w:val="Normal (Web)"/>
    <w:basedOn w:val="Normal"/>
    <w:uiPriority w:val="99"/>
    <w:semiHidden/>
    <w:unhideWhenUsed/>
    <w:rsid w:val="008D009C"/>
    <w:pPr>
      <w:spacing w:line="240" w:lineRule="auto"/>
    </w:pPr>
    <w:rPr>
      <w:rFonts w:ascii="Aptos" w:eastAsiaTheme="minorHAnsi" w:hAnsi="Aptos" w:cs="Apto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8182">
      <w:bodyDiv w:val="1"/>
      <w:marLeft w:val="0"/>
      <w:marRight w:val="0"/>
      <w:marTop w:val="0"/>
      <w:marBottom w:val="0"/>
      <w:divBdr>
        <w:top w:val="none" w:sz="0" w:space="0" w:color="auto"/>
        <w:left w:val="none" w:sz="0" w:space="0" w:color="auto"/>
        <w:bottom w:val="none" w:sz="0" w:space="0" w:color="auto"/>
        <w:right w:val="none" w:sz="0" w:space="0" w:color="auto"/>
      </w:divBdr>
      <w:divsChild>
        <w:div w:id="36201529">
          <w:marLeft w:val="0"/>
          <w:marRight w:val="0"/>
          <w:marTop w:val="0"/>
          <w:marBottom w:val="0"/>
          <w:divBdr>
            <w:top w:val="none" w:sz="0" w:space="0" w:color="auto"/>
            <w:left w:val="none" w:sz="0" w:space="0" w:color="auto"/>
            <w:bottom w:val="none" w:sz="0" w:space="0" w:color="auto"/>
            <w:right w:val="none" w:sz="0" w:space="0" w:color="auto"/>
          </w:divBdr>
        </w:div>
      </w:divsChild>
    </w:div>
    <w:div w:id="545803061">
      <w:bodyDiv w:val="1"/>
      <w:marLeft w:val="0"/>
      <w:marRight w:val="0"/>
      <w:marTop w:val="0"/>
      <w:marBottom w:val="0"/>
      <w:divBdr>
        <w:top w:val="none" w:sz="0" w:space="0" w:color="auto"/>
        <w:left w:val="none" w:sz="0" w:space="0" w:color="auto"/>
        <w:bottom w:val="none" w:sz="0" w:space="0" w:color="auto"/>
        <w:right w:val="none" w:sz="0" w:space="0" w:color="auto"/>
      </w:divBdr>
    </w:div>
    <w:div w:id="594485939">
      <w:bodyDiv w:val="1"/>
      <w:marLeft w:val="0"/>
      <w:marRight w:val="0"/>
      <w:marTop w:val="0"/>
      <w:marBottom w:val="0"/>
      <w:divBdr>
        <w:top w:val="none" w:sz="0" w:space="0" w:color="auto"/>
        <w:left w:val="none" w:sz="0" w:space="0" w:color="auto"/>
        <w:bottom w:val="none" w:sz="0" w:space="0" w:color="auto"/>
        <w:right w:val="none" w:sz="0" w:space="0" w:color="auto"/>
      </w:divBdr>
    </w:div>
    <w:div w:id="843396325">
      <w:bodyDiv w:val="1"/>
      <w:marLeft w:val="0"/>
      <w:marRight w:val="0"/>
      <w:marTop w:val="0"/>
      <w:marBottom w:val="0"/>
      <w:divBdr>
        <w:top w:val="none" w:sz="0" w:space="0" w:color="auto"/>
        <w:left w:val="none" w:sz="0" w:space="0" w:color="auto"/>
        <w:bottom w:val="none" w:sz="0" w:space="0" w:color="auto"/>
        <w:right w:val="none" w:sz="0" w:space="0" w:color="auto"/>
      </w:divBdr>
    </w:div>
    <w:div w:id="1284536007">
      <w:bodyDiv w:val="1"/>
      <w:marLeft w:val="0"/>
      <w:marRight w:val="0"/>
      <w:marTop w:val="0"/>
      <w:marBottom w:val="0"/>
      <w:divBdr>
        <w:top w:val="none" w:sz="0" w:space="0" w:color="auto"/>
        <w:left w:val="none" w:sz="0" w:space="0" w:color="auto"/>
        <w:bottom w:val="none" w:sz="0" w:space="0" w:color="auto"/>
        <w:right w:val="none" w:sz="0" w:space="0" w:color="auto"/>
      </w:divBdr>
    </w:div>
    <w:div w:id="1557429872">
      <w:bodyDiv w:val="1"/>
      <w:marLeft w:val="0"/>
      <w:marRight w:val="0"/>
      <w:marTop w:val="0"/>
      <w:marBottom w:val="0"/>
      <w:divBdr>
        <w:top w:val="none" w:sz="0" w:space="0" w:color="auto"/>
        <w:left w:val="none" w:sz="0" w:space="0" w:color="auto"/>
        <w:bottom w:val="none" w:sz="0" w:space="0" w:color="auto"/>
        <w:right w:val="none" w:sz="0" w:space="0" w:color="auto"/>
      </w:divBdr>
    </w:div>
    <w:div w:id="1734430727">
      <w:bodyDiv w:val="1"/>
      <w:marLeft w:val="0"/>
      <w:marRight w:val="0"/>
      <w:marTop w:val="0"/>
      <w:marBottom w:val="0"/>
      <w:divBdr>
        <w:top w:val="none" w:sz="0" w:space="0" w:color="auto"/>
        <w:left w:val="none" w:sz="0" w:space="0" w:color="auto"/>
        <w:bottom w:val="none" w:sz="0" w:space="0" w:color="auto"/>
        <w:right w:val="none" w:sz="0" w:space="0" w:color="auto"/>
      </w:divBdr>
    </w:div>
    <w:div w:id="1905332283">
      <w:bodyDiv w:val="1"/>
      <w:marLeft w:val="0"/>
      <w:marRight w:val="0"/>
      <w:marTop w:val="0"/>
      <w:marBottom w:val="0"/>
      <w:divBdr>
        <w:top w:val="none" w:sz="0" w:space="0" w:color="auto"/>
        <w:left w:val="none" w:sz="0" w:space="0" w:color="auto"/>
        <w:bottom w:val="none" w:sz="0" w:space="0" w:color="auto"/>
        <w:right w:val="none" w:sz="0" w:space="0" w:color="auto"/>
      </w:divBdr>
    </w:div>
    <w:div w:id="2125534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s02web.zoom.us/j/82526245772?pwd=YlJoM01XeTFhWk54MnJYSnNJbFRGdz0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dp@nbrc.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2526245772?pwd=YlJoM01XeTFhWk54MnJYSnNJbFRGdz0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mailto:sdp@nbrc.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DACB2B5EA8794DA2FC3C15619FDC7E" ma:contentTypeVersion="2" ma:contentTypeDescription="Create a new document." ma:contentTypeScope="" ma:versionID="0b46e145c708892e247cd05a17622bb0">
  <xsd:schema xmlns:xsd="http://www.w3.org/2001/XMLSchema" xmlns:xs="http://www.w3.org/2001/XMLSchema" xmlns:p="http://schemas.microsoft.com/office/2006/metadata/properties" xmlns:ns3="ee5a10c7-a8ea-4457-94c5-f99ac428d013" targetNamespace="http://schemas.microsoft.com/office/2006/metadata/properties" ma:root="true" ma:fieldsID="2a3611b69f88307acadab960d09112b5" ns3:_="">
    <xsd:import namespace="ee5a10c7-a8ea-4457-94c5-f99ac428d01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10c7-a8ea-4457-94c5-f99ac428d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8963B-49ED-4D16-9D01-D150F01002AA}">
  <ds:schemaRefs>
    <ds:schemaRef ds:uri="http://schemas.microsoft.com/sharepoint/v3/contenttype/forms"/>
  </ds:schemaRefs>
</ds:datastoreItem>
</file>

<file path=customXml/itemProps2.xml><?xml version="1.0" encoding="utf-8"?>
<ds:datastoreItem xmlns:ds="http://schemas.openxmlformats.org/officeDocument/2006/customXml" ds:itemID="{1C14905B-7E72-45F7-ADEE-6D1872E296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40911F-2DA9-4ACC-AB77-4194DDDF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10c7-a8ea-4457-94c5-f99ac428d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Martinez</dc:creator>
  <cp:lastModifiedBy>Ellisa Reiff Ext. 1261 (SDX)</cp:lastModifiedBy>
  <cp:revision>4</cp:revision>
  <cp:lastPrinted>2024-01-03T21:32:00Z</cp:lastPrinted>
  <dcterms:created xsi:type="dcterms:W3CDTF">2025-08-08T18:41:00Z</dcterms:created>
  <dcterms:modified xsi:type="dcterms:W3CDTF">2025-08-08T18:47:00Z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0x0101000CDACB2B5EA8794DA2FC3C15619FDC7E</vt:lpwstr>
  </property>
</Properties>
</file>