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43AA2C5" w14:textId="77777777" w:rsidR="00EC7BF1" w:rsidRDefault="00EF172A" w:rsidP="00EC7BF1">
      <w:pPr>
        <w:spacing w:line="240" w:lineRule="auto"/>
        <w:ind w:left="-720"/>
        <w:rPr>
          <w:rFonts w:asciiTheme="majorHAnsi" w:eastAsia="Assistant" w:hAnsiTheme="majorHAnsi" w:cstheme="majorHAnsi"/>
          <w:b/>
          <w:sz w:val="28"/>
          <w:szCs w:val="28"/>
        </w:rPr>
      </w:pPr>
      <w:r>
        <w:rPr>
          <w:rFonts w:asciiTheme="majorHAnsi" w:eastAsia="Assistant" w:hAnsiTheme="majorHAnsi" w:cstheme="majorHAnsi"/>
          <w:b/>
          <w:noProof/>
          <w:color w:val="365F91" w:themeColor="accent1" w:themeShade="BF"/>
          <w:sz w:val="28"/>
          <w:szCs w:val="28"/>
          <w:lang w:val="en-US"/>
        </w:rPr>
        <w:drawing>
          <wp:anchor distT="0" distB="0" distL="114300" distR="114300" simplePos="0" relativeHeight="251665408" behindDoc="1" locked="0" layoutInCell="1" allowOverlap="1" wp14:anchorId="76DAA205" wp14:editId="2744A684">
            <wp:simplePos x="0" y="0"/>
            <wp:positionH relativeFrom="column">
              <wp:posOffset>-380365</wp:posOffset>
            </wp:positionH>
            <wp:positionV relativeFrom="paragraph">
              <wp:posOffset>-359410</wp:posOffset>
            </wp:positionV>
            <wp:extent cx="723900" cy="6913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 c.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3900" cy="691325"/>
                    </a:xfrm>
                    <a:prstGeom prst="rect">
                      <a:avLst/>
                    </a:prstGeom>
                  </pic:spPr>
                </pic:pic>
              </a:graphicData>
            </a:graphic>
            <wp14:sizeRelH relativeFrom="margin">
              <wp14:pctWidth>0</wp14:pctWidth>
            </wp14:sizeRelH>
            <wp14:sizeRelV relativeFrom="margin">
              <wp14:pctHeight>0</wp14:pctHeight>
            </wp14:sizeRelV>
          </wp:anchor>
        </w:drawing>
      </w:r>
    </w:p>
    <w:p w14:paraId="388346BE" w14:textId="77777777" w:rsidR="00EC7BF1" w:rsidRDefault="00EC7BF1" w:rsidP="002F32A5">
      <w:pPr>
        <w:spacing w:line="240" w:lineRule="auto"/>
        <w:rPr>
          <w:rFonts w:asciiTheme="majorHAnsi" w:eastAsia="Assistant" w:hAnsiTheme="majorHAnsi" w:cstheme="majorHAnsi"/>
          <w:b/>
          <w:sz w:val="28"/>
          <w:szCs w:val="28"/>
        </w:rPr>
      </w:pPr>
    </w:p>
    <w:p w14:paraId="1F3DC56F" w14:textId="77777777" w:rsidR="00EF172A" w:rsidRPr="003B2229" w:rsidRDefault="00EF172A" w:rsidP="003B2229">
      <w:pPr>
        <w:spacing w:line="240" w:lineRule="auto"/>
        <w:ind w:left="-720"/>
        <w:rPr>
          <w:rFonts w:asciiTheme="majorHAnsi" w:eastAsia="Assistant" w:hAnsiTheme="majorHAnsi" w:cstheme="majorHAnsi"/>
          <w:b/>
          <w:sz w:val="24"/>
          <w:szCs w:val="24"/>
        </w:rPr>
      </w:pPr>
      <w:r w:rsidRPr="003B2229">
        <w:rPr>
          <w:rFonts w:asciiTheme="majorHAnsi" w:eastAsia="Assistant" w:hAnsiTheme="majorHAnsi" w:cstheme="majorHAnsi"/>
          <w:b/>
          <w:sz w:val="36"/>
          <w:szCs w:val="36"/>
        </w:rPr>
        <w:t>North Bay Regional Center</w:t>
      </w:r>
      <w:r w:rsidR="003B2229" w:rsidRPr="003B2229">
        <w:rPr>
          <w:rFonts w:asciiTheme="majorHAnsi" w:eastAsia="Assistant" w:hAnsiTheme="majorHAnsi" w:cstheme="majorHAnsi"/>
          <w:b/>
          <w:sz w:val="36"/>
          <w:szCs w:val="36"/>
        </w:rPr>
        <w:br/>
      </w:r>
    </w:p>
    <w:p w14:paraId="1FCC0812" w14:textId="77777777" w:rsidR="00A978D0" w:rsidRDefault="003D22AE" w:rsidP="008B7752">
      <w:pPr>
        <w:spacing w:line="240" w:lineRule="auto"/>
        <w:ind w:left="-720"/>
        <w:rPr>
          <w:rFonts w:asciiTheme="majorHAnsi" w:eastAsia="Assistant" w:hAnsiTheme="majorHAnsi" w:cstheme="majorHAnsi"/>
          <w:b/>
          <w:sz w:val="44"/>
          <w:szCs w:val="44"/>
        </w:rPr>
      </w:pPr>
      <w:r>
        <w:rPr>
          <w:rFonts w:asciiTheme="majorHAnsi" w:eastAsia="Assistant" w:hAnsiTheme="majorHAnsi" w:cstheme="majorHAnsi"/>
          <w:b/>
          <w:sz w:val="44"/>
          <w:szCs w:val="44"/>
        </w:rPr>
        <w:t xml:space="preserve">Special </w:t>
      </w:r>
      <w:r w:rsidR="00EF172A">
        <w:rPr>
          <w:rFonts w:asciiTheme="majorHAnsi" w:eastAsia="Assistant" w:hAnsiTheme="majorHAnsi" w:cstheme="majorHAnsi"/>
          <w:b/>
          <w:sz w:val="44"/>
          <w:szCs w:val="44"/>
        </w:rPr>
        <w:t>S</w:t>
      </w:r>
      <w:r w:rsidR="006B6FB3" w:rsidRPr="002F32A5">
        <w:rPr>
          <w:rFonts w:asciiTheme="majorHAnsi" w:eastAsia="Assistant" w:hAnsiTheme="majorHAnsi" w:cstheme="majorHAnsi"/>
          <w:b/>
          <w:sz w:val="44"/>
          <w:szCs w:val="44"/>
        </w:rPr>
        <w:t xml:space="preserve">elf-Determination </w:t>
      </w:r>
      <w:r w:rsidR="00D66597">
        <w:rPr>
          <w:rFonts w:asciiTheme="majorHAnsi" w:eastAsia="Assistant" w:hAnsiTheme="majorHAnsi" w:cstheme="majorHAnsi"/>
          <w:b/>
          <w:sz w:val="44"/>
          <w:szCs w:val="44"/>
        </w:rPr>
        <w:br/>
      </w:r>
      <w:r w:rsidR="006B6FB3" w:rsidRPr="002F32A5">
        <w:rPr>
          <w:rFonts w:asciiTheme="majorHAnsi" w:eastAsia="Assistant" w:hAnsiTheme="majorHAnsi" w:cstheme="majorHAnsi"/>
          <w:b/>
          <w:sz w:val="44"/>
          <w:szCs w:val="44"/>
        </w:rPr>
        <w:t>Advisory Committee</w:t>
      </w:r>
      <w:r w:rsidR="00A978D0" w:rsidRPr="002F32A5">
        <w:rPr>
          <w:rFonts w:asciiTheme="majorHAnsi" w:eastAsia="Assistant" w:hAnsiTheme="majorHAnsi" w:cstheme="majorHAnsi"/>
          <w:b/>
          <w:sz w:val="44"/>
          <w:szCs w:val="44"/>
        </w:rPr>
        <w:t xml:space="preserve"> Meeting</w:t>
      </w:r>
    </w:p>
    <w:p w14:paraId="4C64C449" w14:textId="4B9A2FC2" w:rsidR="00D66597" w:rsidRDefault="00D66597" w:rsidP="00F720CE">
      <w:pPr>
        <w:spacing w:line="240" w:lineRule="auto"/>
        <w:rPr>
          <w:rFonts w:asciiTheme="majorHAnsi" w:eastAsia="Assistant" w:hAnsiTheme="majorHAnsi" w:cstheme="majorHAnsi"/>
          <w:b/>
          <w:sz w:val="44"/>
          <w:szCs w:val="44"/>
        </w:rPr>
      </w:pPr>
    </w:p>
    <w:p w14:paraId="664502C4" w14:textId="77777777" w:rsidR="00F720CE" w:rsidRDefault="00F720CE" w:rsidP="00D66597">
      <w:pPr>
        <w:spacing w:line="240" w:lineRule="auto"/>
        <w:ind w:left="-720"/>
        <w:rPr>
          <w:rFonts w:asciiTheme="majorHAnsi" w:eastAsia="Assistant" w:hAnsiTheme="majorHAnsi" w:cstheme="majorHAnsi"/>
          <w:b/>
          <w:sz w:val="36"/>
          <w:szCs w:val="36"/>
        </w:rPr>
      </w:pPr>
      <w:r>
        <w:rPr>
          <w:rFonts w:asciiTheme="majorHAnsi" w:eastAsia="Assistant" w:hAnsiTheme="majorHAnsi" w:cstheme="majorHAnsi"/>
          <w:b/>
          <w:sz w:val="36"/>
          <w:szCs w:val="36"/>
        </w:rPr>
        <w:t xml:space="preserve">11.3.24 </w:t>
      </w:r>
    </w:p>
    <w:p w14:paraId="50CAFFB5" w14:textId="4139ECFA" w:rsidR="00D66597" w:rsidRPr="00D66597" w:rsidRDefault="00D66597" w:rsidP="00D66597">
      <w:pPr>
        <w:spacing w:line="240" w:lineRule="auto"/>
        <w:ind w:left="-720"/>
        <w:rPr>
          <w:rFonts w:asciiTheme="majorHAnsi" w:eastAsia="Assistant" w:hAnsiTheme="majorHAnsi" w:cstheme="majorHAnsi"/>
          <w:b/>
          <w:sz w:val="36"/>
          <w:szCs w:val="36"/>
        </w:rPr>
        <w:sectPr w:rsidR="00D66597" w:rsidRPr="00D66597" w:rsidSect="00BA216B">
          <w:headerReference w:type="default" r:id="rId11"/>
          <w:footerReference w:type="default" r:id="rId12"/>
          <w:pgSz w:w="12240" w:h="15840"/>
          <w:pgMar w:top="900" w:right="1440" w:bottom="1440" w:left="1440" w:header="720" w:footer="720" w:gutter="0"/>
          <w:pgNumType w:start="1"/>
          <w:cols w:space="720"/>
          <w:docGrid w:linePitch="299"/>
        </w:sectPr>
      </w:pPr>
      <w:r>
        <w:rPr>
          <w:rFonts w:asciiTheme="majorHAnsi" w:eastAsia="Assistant" w:hAnsiTheme="majorHAnsi" w:cstheme="majorHAnsi"/>
          <w:b/>
          <w:sz w:val="36"/>
          <w:szCs w:val="36"/>
        </w:rPr>
        <w:t>12:30 – 2 pm</w:t>
      </w:r>
    </w:p>
    <w:p w14:paraId="16C09EC5" w14:textId="77777777" w:rsidR="00BF2EE0" w:rsidRDefault="00BF2EE0" w:rsidP="00AC6736">
      <w:pPr>
        <w:spacing w:line="240" w:lineRule="auto"/>
        <w:rPr>
          <w:rFonts w:asciiTheme="majorHAnsi" w:eastAsia="Assistant" w:hAnsiTheme="majorHAnsi" w:cstheme="majorHAnsi"/>
          <w:b/>
          <w:color w:val="365F91" w:themeColor="accent1" w:themeShade="BF"/>
          <w:sz w:val="44"/>
          <w:szCs w:val="44"/>
        </w:rPr>
      </w:pPr>
    </w:p>
    <w:p w14:paraId="7697A123" w14:textId="77777777" w:rsidR="00385267" w:rsidRPr="00D66597" w:rsidRDefault="00AC6736" w:rsidP="00D66597">
      <w:pPr>
        <w:spacing w:line="240" w:lineRule="auto"/>
        <w:ind w:left="90"/>
        <w:jc w:val="center"/>
        <w:rPr>
          <w:rFonts w:asciiTheme="majorHAnsi" w:eastAsia="Assistant" w:hAnsiTheme="majorHAnsi" w:cstheme="majorHAnsi"/>
          <w:b/>
          <w:sz w:val="44"/>
          <w:szCs w:val="44"/>
        </w:rPr>
      </w:pPr>
      <w:r w:rsidRPr="00D66597">
        <w:rPr>
          <w:rFonts w:asciiTheme="majorHAnsi" w:eastAsia="Assistant" w:hAnsiTheme="majorHAnsi" w:cstheme="majorHAnsi"/>
          <w:b/>
          <w:sz w:val="44"/>
          <w:szCs w:val="44"/>
        </w:rPr>
        <w:t>MINUTES</w:t>
      </w:r>
    </w:p>
    <w:p w14:paraId="320DB70C" w14:textId="77777777" w:rsidR="00336F60" w:rsidRPr="00D66597" w:rsidRDefault="00336F60" w:rsidP="00E53038">
      <w:pPr>
        <w:spacing w:line="240" w:lineRule="auto"/>
        <w:rPr>
          <w:rFonts w:asciiTheme="majorHAnsi" w:eastAsia="Assistant" w:hAnsiTheme="majorHAnsi" w:cstheme="majorHAnsi"/>
          <w:sz w:val="24"/>
          <w:szCs w:val="24"/>
        </w:rPr>
      </w:pPr>
    </w:p>
    <w:tbl>
      <w:tblPr>
        <w:tblStyle w:val="TableGrid"/>
        <w:tblW w:w="10620" w:type="dxa"/>
        <w:tblInd w:w="-5" w:type="dxa"/>
        <w:tblLook w:val="04A0" w:firstRow="1" w:lastRow="0" w:firstColumn="1" w:lastColumn="0" w:noHBand="0" w:noVBand="1"/>
      </w:tblPr>
      <w:tblGrid>
        <w:gridCol w:w="3600"/>
        <w:gridCol w:w="7020"/>
      </w:tblGrid>
      <w:tr w:rsidR="00D66597" w:rsidRPr="00D66597" w14:paraId="6F728838" w14:textId="77777777" w:rsidTr="00AC6736">
        <w:tc>
          <w:tcPr>
            <w:tcW w:w="3600" w:type="dxa"/>
          </w:tcPr>
          <w:p w14:paraId="53342099" w14:textId="77777777" w:rsidR="00E53038" w:rsidRPr="00D66597" w:rsidRDefault="00E53038" w:rsidP="00A415CA">
            <w:pPr>
              <w:rPr>
                <w:rFonts w:asciiTheme="majorHAnsi" w:eastAsia="Assistant" w:hAnsiTheme="majorHAnsi" w:cstheme="majorHAnsi"/>
                <w:b/>
                <w:sz w:val="28"/>
                <w:szCs w:val="28"/>
              </w:rPr>
            </w:pPr>
            <w:r w:rsidRPr="00D66597">
              <w:rPr>
                <w:rFonts w:asciiTheme="majorHAnsi" w:eastAsia="Assistant" w:hAnsiTheme="majorHAnsi" w:cstheme="majorHAnsi"/>
                <w:b/>
                <w:sz w:val="28"/>
                <w:szCs w:val="28"/>
              </w:rPr>
              <w:t>CALL TO ORDER</w:t>
            </w:r>
            <w:r w:rsidR="00AC6736" w:rsidRPr="00D66597">
              <w:rPr>
                <w:rFonts w:asciiTheme="majorHAnsi" w:eastAsia="Assistant" w:hAnsiTheme="majorHAnsi" w:cstheme="majorHAnsi"/>
                <w:b/>
                <w:sz w:val="28"/>
                <w:szCs w:val="28"/>
              </w:rPr>
              <w:tab/>
            </w:r>
            <w:r w:rsidR="00AC6736" w:rsidRPr="00D66597">
              <w:rPr>
                <w:rFonts w:asciiTheme="majorHAnsi" w:eastAsia="Assistant" w:hAnsiTheme="majorHAnsi" w:cstheme="majorHAnsi"/>
                <w:b/>
                <w:sz w:val="28"/>
                <w:szCs w:val="28"/>
              </w:rPr>
              <w:tab/>
            </w:r>
            <w:r w:rsidR="00AC6736" w:rsidRPr="00D66597">
              <w:rPr>
                <w:rFonts w:asciiTheme="majorHAnsi" w:eastAsia="Assistant" w:hAnsiTheme="majorHAnsi" w:cstheme="majorHAnsi"/>
                <w:b/>
                <w:sz w:val="28"/>
                <w:szCs w:val="28"/>
              </w:rPr>
              <w:tab/>
            </w:r>
            <w:r w:rsidR="00AC6736" w:rsidRPr="00D66597">
              <w:rPr>
                <w:rFonts w:asciiTheme="majorHAnsi" w:eastAsia="Assistant" w:hAnsiTheme="majorHAnsi" w:cstheme="majorHAnsi"/>
                <w:b/>
                <w:sz w:val="28"/>
                <w:szCs w:val="28"/>
              </w:rPr>
              <w:tab/>
            </w:r>
            <w:r w:rsidR="00AC6736" w:rsidRPr="00D66597">
              <w:rPr>
                <w:rFonts w:asciiTheme="majorHAnsi" w:eastAsia="Assistant" w:hAnsiTheme="majorHAnsi" w:cstheme="majorHAnsi"/>
                <w:b/>
                <w:sz w:val="28"/>
                <w:szCs w:val="28"/>
              </w:rPr>
              <w:tab/>
            </w:r>
            <w:r w:rsidR="00AC6736" w:rsidRPr="00D66597">
              <w:rPr>
                <w:rFonts w:asciiTheme="majorHAnsi" w:eastAsia="Assistant" w:hAnsiTheme="majorHAnsi" w:cstheme="majorHAnsi"/>
                <w:b/>
                <w:sz w:val="28"/>
                <w:szCs w:val="28"/>
              </w:rPr>
              <w:tab/>
            </w:r>
          </w:p>
          <w:p w14:paraId="11D3743D" w14:textId="77777777" w:rsidR="002260B0" w:rsidRPr="00D66597" w:rsidRDefault="00E53038" w:rsidP="00AC6736">
            <w:pPr>
              <w:pStyle w:val="ListParagraph"/>
              <w:numPr>
                <w:ilvl w:val="0"/>
                <w:numId w:val="4"/>
              </w:numPr>
              <w:ind w:left="435"/>
              <w:rPr>
                <w:rFonts w:asciiTheme="majorHAnsi" w:eastAsia="Assistant" w:hAnsiTheme="majorHAnsi" w:cstheme="majorHAnsi"/>
                <w:sz w:val="24"/>
                <w:szCs w:val="24"/>
              </w:rPr>
            </w:pPr>
            <w:r w:rsidRPr="00D66597">
              <w:rPr>
                <w:rFonts w:asciiTheme="majorHAnsi" w:eastAsia="Assistant" w:hAnsiTheme="majorHAnsi" w:cstheme="majorHAnsi"/>
                <w:sz w:val="24"/>
                <w:szCs w:val="24"/>
              </w:rPr>
              <w:t>Introductions</w:t>
            </w:r>
          </w:p>
          <w:p w14:paraId="781EF5CA" w14:textId="34447E1D" w:rsidR="00E53038" w:rsidRPr="00D66597" w:rsidRDefault="00E53038" w:rsidP="00AC6736">
            <w:pPr>
              <w:pStyle w:val="ListParagraph"/>
              <w:numPr>
                <w:ilvl w:val="0"/>
                <w:numId w:val="4"/>
              </w:numPr>
              <w:ind w:left="435"/>
              <w:rPr>
                <w:rFonts w:asciiTheme="majorHAnsi" w:eastAsia="Assistant" w:hAnsiTheme="majorHAnsi" w:cstheme="majorHAnsi"/>
                <w:sz w:val="28"/>
                <w:szCs w:val="28"/>
              </w:rPr>
            </w:pPr>
            <w:r w:rsidRPr="00D66597">
              <w:rPr>
                <w:rFonts w:asciiTheme="majorHAnsi" w:eastAsia="Assistant" w:hAnsiTheme="majorHAnsi" w:cstheme="majorHAnsi"/>
                <w:sz w:val="24"/>
                <w:szCs w:val="24"/>
              </w:rPr>
              <w:t>Establish Quorum</w:t>
            </w:r>
            <w:r w:rsidRPr="00D66597">
              <w:rPr>
                <w:rFonts w:asciiTheme="majorHAnsi" w:eastAsia="Assistant" w:hAnsiTheme="majorHAnsi" w:cstheme="majorHAnsi"/>
                <w:sz w:val="28"/>
                <w:szCs w:val="28"/>
              </w:rPr>
              <w:br/>
            </w:r>
          </w:p>
        </w:tc>
        <w:tc>
          <w:tcPr>
            <w:tcW w:w="7020" w:type="dxa"/>
          </w:tcPr>
          <w:p w14:paraId="64829A8E" w14:textId="23824AB2" w:rsidR="00B141A4" w:rsidRDefault="00B141A4" w:rsidP="00B141A4">
            <w:pPr>
              <w:rPr>
                <w:u w:val="single"/>
              </w:rPr>
            </w:pPr>
            <w:r>
              <w:rPr>
                <w:u w:val="single"/>
              </w:rPr>
              <w:t>Committee:</w:t>
            </w:r>
          </w:p>
          <w:p w14:paraId="16EC5E1A" w14:textId="05E0C738" w:rsidR="00B141A4" w:rsidRDefault="00B141A4" w:rsidP="00706C90">
            <w:pPr>
              <w:pStyle w:val="ListParagraph"/>
              <w:numPr>
                <w:ilvl w:val="0"/>
                <w:numId w:val="19"/>
              </w:numPr>
            </w:pPr>
            <w:r>
              <w:t xml:space="preserve">Debbie Hight, Chair </w:t>
            </w:r>
          </w:p>
          <w:p w14:paraId="5E681803" w14:textId="044E4544" w:rsidR="00B141A4" w:rsidRDefault="00B141A4" w:rsidP="00706C90">
            <w:pPr>
              <w:pStyle w:val="ListParagraph"/>
              <w:numPr>
                <w:ilvl w:val="0"/>
                <w:numId w:val="19"/>
              </w:numPr>
            </w:pPr>
            <w:r>
              <w:t>Annie Breuer OCRA (Filling in for Yulahlia)</w:t>
            </w:r>
          </w:p>
          <w:p w14:paraId="3017328F" w14:textId="10A5CBA3" w:rsidR="00B141A4" w:rsidRDefault="00B141A4" w:rsidP="00706C90">
            <w:pPr>
              <w:pStyle w:val="ListParagraph"/>
              <w:numPr>
                <w:ilvl w:val="0"/>
                <w:numId w:val="19"/>
              </w:numPr>
            </w:pPr>
            <w:r>
              <w:t>Lilia Valitova, Parent</w:t>
            </w:r>
          </w:p>
          <w:p w14:paraId="1DDAF3B6" w14:textId="75B18535" w:rsidR="00B141A4" w:rsidRPr="00B141A4" w:rsidRDefault="00B141A4" w:rsidP="00706C90">
            <w:pPr>
              <w:pStyle w:val="ListParagraph"/>
              <w:numPr>
                <w:ilvl w:val="0"/>
                <w:numId w:val="19"/>
              </w:numPr>
              <w:rPr>
                <w:u w:val="single"/>
              </w:rPr>
            </w:pPr>
            <w:r>
              <w:t>Theresa Scripps, Parent Advocate</w:t>
            </w:r>
          </w:p>
          <w:p w14:paraId="028005FB" w14:textId="15D7E9BD" w:rsidR="00B141A4" w:rsidRDefault="00B141A4" w:rsidP="00706C90">
            <w:pPr>
              <w:pStyle w:val="ListParagraph"/>
              <w:numPr>
                <w:ilvl w:val="0"/>
                <w:numId w:val="19"/>
              </w:numPr>
            </w:pPr>
            <w:r>
              <w:t>Ileim moss, Self-Advocate</w:t>
            </w:r>
          </w:p>
          <w:p w14:paraId="209A54FD" w14:textId="77777777" w:rsidR="00706C90" w:rsidRDefault="00706C90" w:rsidP="00706C90">
            <w:pPr>
              <w:pStyle w:val="ListParagraph"/>
              <w:numPr>
                <w:ilvl w:val="0"/>
                <w:numId w:val="19"/>
              </w:numPr>
              <w:spacing w:line="276" w:lineRule="auto"/>
            </w:pPr>
            <w:r>
              <w:t>Christian Nava</w:t>
            </w:r>
          </w:p>
          <w:p w14:paraId="07B75DE8" w14:textId="77777777" w:rsidR="00706C90" w:rsidRDefault="00706C90" w:rsidP="00706C90">
            <w:pPr>
              <w:pStyle w:val="ListParagraph"/>
            </w:pPr>
          </w:p>
          <w:p w14:paraId="1BE36CC2" w14:textId="77777777" w:rsidR="00B141A4" w:rsidRDefault="00B141A4" w:rsidP="00B141A4"/>
          <w:p w14:paraId="4C928602" w14:textId="7A36F7CF" w:rsidR="00B141A4" w:rsidRPr="00B141A4" w:rsidRDefault="00B141A4" w:rsidP="00B141A4">
            <w:pPr>
              <w:rPr>
                <w:u w:val="single"/>
              </w:rPr>
            </w:pPr>
            <w:r>
              <w:rPr>
                <w:u w:val="single"/>
              </w:rPr>
              <w:t>Community:</w:t>
            </w:r>
          </w:p>
          <w:p w14:paraId="2ACCDA74" w14:textId="62531364" w:rsidR="00B141A4" w:rsidRDefault="00B141A4" w:rsidP="00706C90">
            <w:pPr>
              <w:pStyle w:val="ListParagraph"/>
              <w:numPr>
                <w:ilvl w:val="0"/>
                <w:numId w:val="19"/>
              </w:numPr>
            </w:pPr>
            <w:r>
              <w:t>Ellisa</w:t>
            </w:r>
            <w:r w:rsidR="00F720CE">
              <w:t xml:space="preserve"> Reiff</w:t>
            </w:r>
            <w:r>
              <w:t xml:space="preserve">, SDP Supervisor </w:t>
            </w:r>
          </w:p>
          <w:p w14:paraId="5B92BE40" w14:textId="77777777" w:rsidR="00B141A4" w:rsidRDefault="00B141A4" w:rsidP="00706C90">
            <w:pPr>
              <w:pStyle w:val="ListParagraph"/>
              <w:numPr>
                <w:ilvl w:val="0"/>
                <w:numId w:val="19"/>
              </w:numPr>
            </w:pPr>
            <w:r>
              <w:t xml:space="preserve">Beth DeWitt, Director of Client Services </w:t>
            </w:r>
          </w:p>
          <w:p w14:paraId="07A6D125" w14:textId="77777777" w:rsidR="00B141A4" w:rsidRPr="00B141A4" w:rsidRDefault="00B141A4" w:rsidP="00706C90">
            <w:pPr>
              <w:pStyle w:val="ListParagraph"/>
              <w:numPr>
                <w:ilvl w:val="0"/>
                <w:numId w:val="19"/>
              </w:numPr>
              <w:rPr>
                <w:lang w:val="en-US"/>
              </w:rPr>
            </w:pPr>
            <w:r w:rsidRPr="00B141A4">
              <w:rPr>
                <w:lang w:val="en-US"/>
              </w:rPr>
              <w:t xml:space="preserve">Gabriel Rogan, Executive Director </w:t>
            </w:r>
          </w:p>
          <w:p w14:paraId="41875EBC" w14:textId="754B4AD4" w:rsidR="00B141A4" w:rsidRDefault="00B141A4" w:rsidP="00706C90">
            <w:pPr>
              <w:pStyle w:val="ListParagraph"/>
              <w:numPr>
                <w:ilvl w:val="0"/>
                <w:numId w:val="19"/>
              </w:numPr>
            </w:pPr>
            <w:r>
              <w:t>Jesus Rosales, Participant Choice Coordinator</w:t>
            </w:r>
          </w:p>
          <w:p w14:paraId="7B21469A" w14:textId="77777777" w:rsidR="00B141A4" w:rsidRPr="00B141A4" w:rsidRDefault="00B141A4" w:rsidP="00706C90">
            <w:pPr>
              <w:pStyle w:val="ListParagraph"/>
              <w:numPr>
                <w:ilvl w:val="0"/>
                <w:numId w:val="19"/>
              </w:numPr>
              <w:rPr>
                <w:lang w:val="es-MX"/>
              </w:rPr>
            </w:pPr>
            <w:r w:rsidRPr="00B141A4">
              <w:rPr>
                <w:lang w:val="es-MX"/>
              </w:rPr>
              <w:t xml:space="preserve">Paula Garcia, Participant Choice Coordinator </w:t>
            </w:r>
          </w:p>
          <w:p w14:paraId="40AAA617" w14:textId="6B3BBD09" w:rsidR="00B141A4" w:rsidRDefault="00AC4C57" w:rsidP="00706C90">
            <w:pPr>
              <w:pStyle w:val="ListParagraph"/>
              <w:numPr>
                <w:ilvl w:val="0"/>
                <w:numId w:val="19"/>
              </w:numPr>
            </w:pPr>
            <w:r>
              <w:t>Shonetrice</w:t>
            </w:r>
            <w:r w:rsidR="00B141A4">
              <w:t xml:space="preserve"> Smith, Participant Choice Coordinator </w:t>
            </w:r>
          </w:p>
          <w:p w14:paraId="7037A521" w14:textId="39E27B8D" w:rsidR="00B141A4" w:rsidRDefault="00B141A4" w:rsidP="00706C90">
            <w:pPr>
              <w:pStyle w:val="ListParagraph"/>
              <w:numPr>
                <w:ilvl w:val="0"/>
                <w:numId w:val="19"/>
              </w:numPr>
            </w:pPr>
            <w:r>
              <w:t xml:space="preserve">Carin Hewitt, </w:t>
            </w:r>
            <w:proofErr w:type="spellStart"/>
            <w:r>
              <w:t>Alift</w:t>
            </w:r>
            <w:proofErr w:type="spellEnd"/>
          </w:p>
          <w:p w14:paraId="21C6D18C" w14:textId="4FCD40D8" w:rsidR="00B141A4" w:rsidRDefault="00B141A4" w:rsidP="00706C90">
            <w:pPr>
              <w:pStyle w:val="ListParagraph"/>
              <w:numPr>
                <w:ilvl w:val="0"/>
                <w:numId w:val="19"/>
              </w:numPr>
            </w:pPr>
            <w:r>
              <w:t xml:space="preserve">Chris </w:t>
            </w:r>
            <w:r w:rsidR="00AC4C57">
              <w:t>Aguire, DDS</w:t>
            </w:r>
          </w:p>
          <w:p w14:paraId="5C6060C0" w14:textId="77777777" w:rsidR="00B141A4" w:rsidRDefault="00B141A4" w:rsidP="00706C90">
            <w:pPr>
              <w:pStyle w:val="ListParagraph"/>
              <w:numPr>
                <w:ilvl w:val="0"/>
                <w:numId w:val="19"/>
              </w:numPr>
            </w:pPr>
            <w:r>
              <w:t xml:space="preserve">IFTA, Independent Facilitator training Academy </w:t>
            </w:r>
          </w:p>
          <w:p w14:paraId="786C8967" w14:textId="77777777" w:rsidR="00B141A4" w:rsidRDefault="00B141A4" w:rsidP="00706C90">
            <w:pPr>
              <w:pStyle w:val="ListParagraph"/>
              <w:numPr>
                <w:ilvl w:val="0"/>
                <w:numId w:val="19"/>
              </w:numPr>
            </w:pPr>
            <w:r>
              <w:t>Jamie Thompson</w:t>
            </w:r>
          </w:p>
          <w:p w14:paraId="76E02495" w14:textId="77777777" w:rsidR="00B141A4" w:rsidRDefault="00B141A4" w:rsidP="00706C90">
            <w:pPr>
              <w:pStyle w:val="ListParagraph"/>
              <w:numPr>
                <w:ilvl w:val="0"/>
                <w:numId w:val="19"/>
              </w:numPr>
            </w:pPr>
            <w:r>
              <w:t xml:space="preserve">Jana Adams </w:t>
            </w:r>
          </w:p>
          <w:p w14:paraId="0FE86530" w14:textId="77777777" w:rsidR="00B141A4" w:rsidRDefault="00B141A4" w:rsidP="00706C90">
            <w:pPr>
              <w:pStyle w:val="ListParagraph"/>
              <w:numPr>
                <w:ilvl w:val="0"/>
                <w:numId w:val="19"/>
              </w:numPr>
            </w:pPr>
            <w:r>
              <w:t xml:space="preserve">Jennifer Alexander </w:t>
            </w:r>
          </w:p>
          <w:p w14:paraId="617E9C0E" w14:textId="77777777" w:rsidR="00B141A4" w:rsidRDefault="00B141A4" w:rsidP="00706C90">
            <w:pPr>
              <w:pStyle w:val="ListParagraph"/>
              <w:numPr>
                <w:ilvl w:val="0"/>
                <w:numId w:val="19"/>
              </w:numPr>
            </w:pPr>
            <w:r>
              <w:t xml:space="preserve">Jeremy Andrade </w:t>
            </w:r>
          </w:p>
          <w:p w14:paraId="5135B913" w14:textId="77777777" w:rsidR="00B141A4" w:rsidRPr="00B141A4" w:rsidRDefault="00B141A4" w:rsidP="00706C90">
            <w:pPr>
              <w:pStyle w:val="ListParagraph"/>
              <w:numPr>
                <w:ilvl w:val="0"/>
                <w:numId w:val="19"/>
              </w:numPr>
              <w:rPr>
                <w:lang w:val="en-US"/>
              </w:rPr>
            </w:pPr>
            <w:r w:rsidRPr="00B141A4">
              <w:rPr>
                <w:lang w:val="en-US"/>
              </w:rPr>
              <w:t xml:space="preserve">Jessica Mercado, PPL FMS </w:t>
            </w:r>
          </w:p>
          <w:p w14:paraId="1509EEA3" w14:textId="77777777" w:rsidR="00B141A4" w:rsidRPr="00B141A4" w:rsidRDefault="00B141A4" w:rsidP="00706C90">
            <w:pPr>
              <w:pStyle w:val="ListParagraph"/>
              <w:numPr>
                <w:ilvl w:val="0"/>
                <w:numId w:val="19"/>
              </w:numPr>
              <w:rPr>
                <w:lang w:val="en-US"/>
              </w:rPr>
            </w:pPr>
            <w:proofErr w:type="spellStart"/>
            <w:r w:rsidRPr="00B141A4">
              <w:rPr>
                <w:lang w:val="en-US"/>
              </w:rPr>
              <w:t>Jiaxiu</w:t>
            </w:r>
            <w:proofErr w:type="spellEnd"/>
            <w:r w:rsidRPr="00B141A4">
              <w:rPr>
                <w:lang w:val="en-US"/>
              </w:rPr>
              <w:t xml:space="preserve"> Zend, Ethan’s Mom</w:t>
            </w:r>
          </w:p>
          <w:p w14:paraId="3914A9CC" w14:textId="60299E84" w:rsidR="00B141A4" w:rsidRDefault="00B141A4" w:rsidP="00706C90">
            <w:pPr>
              <w:pStyle w:val="ListParagraph"/>
              <w:numPr>
                <w:ilvl w:val="0"/>
                <w:numId w:val="19"/>
              </w:numPr>
            </w:pPr>
            <w:r>
              <w:t xml:space="preserve">Julie LaRose, Path </w:t>
            </w:r>
            <w:r w:rsidR="00AC4C57">
              <w:t>Forward</w:t>
            </w:r>
            <w:r>
              <w:t xml:space="preserve"> Facilitation </w:t>
            </w:r>
          </w:p>
          <w:p w14:paraId="68C2D4FE" w14:textId="77777777" w:rsidR="00B141A4" w:rsidRDefault="00B141A4" w:rsidP="00706C90">
            <w:pPr>
              <w:pStyle w:val="ListParagraph"/>
              <w:numPr>
                <w:ilvl w:val="0"/>
                <w:numId w:val="19"/>
              </w:numPr>
            </w:pPr>
            <w:r>
              <w:t>Kenya Martinez, SCDD</w:t>
            </w:r>
          </w:p>
          <w:p w14:paraId="639B134B" w14:textId="48E7E887" w:rsidR="00B141A4" w:rsidRDefault="00B141A4" w:rsidP="00706C90">
            <w:pPr>
              <w:pStyle w:val="ListParagraph"/>
              <w:numPr>
                <w:ilvl w:val="0"/>
                <w:numId w:val="19"/>
              </w:numPr>
            </w:pPr>
            <w:r>
              <w:t xml:space="preserve">Larkin Oleary, Common Ground Society </w:t>
            </w:r>
          </w:p>
          <w:p w14:paraId="4F401802" w14:textId="77777777" w:rsidR="00B141A4" w:rsidRDefault="00B141A4" w:rsidP="00706C90">
            <w:pPr>
              <w:pStyle w:val="ListParagraph"/>
              <w:numPr>
                <w:ilvl w:val="0"/>
                <w:numId w:val="19"/>
              </w:numPr>
            </w:pPr>
            <w:r>
              <w:t xml:space="preserve">Martha Grajeda </w:t>
            </w:r>
          </w:p>
          <w:p w14:paraId="593E6851" w14:textId="0E116EC2" w:rsidR="00B141A4" w:rsidRDefault="00B141A4" w:rsidP="00706C90">
            <w:pPr>
              <w:pStyle w:val="ListParagraph"/>
              <w:numPr>
                <w:ilvl w:val="0"/>
                <w:numId w:val="19"/>
              </w:numPr>
            </w:pPr>
            <w:r>
              <w:lastRenderedPageBreak/>
              <w:t>Mary Rigler</w:t>
            </w:r>
          </w:p>
          <w:p w14:paraId="4A34C830" w14:textId="77777777" w:rsidR="00B141A4" w:rsidRPr="00B141A4" w:rsidRDefault="00B141A4" w:rsidP="00706C90">
            <w:pPr>
              <w:pStyle w:val="ListParagraph"/>
              <w:numPr>
                <w:ilvl w:val="0"/>
                <w:numId w:val="19"/>
              </w:numPr>
              <w:rPr>
                <w:lang w:val="en-US"/>
              </w:rPr>
            </w:pPr>
            <w:r w:rsidRPr="00B141A4">
              <w:rPr>
                <w:lang w:val="en-US"/>
              </w:rPr>
              <w:t xml:space="preserve">Nicole </w:t>
            </w:r>
            <w:proofErr w:type="spellStart"/>
            <w:r w:rsidRPr="00B141A4">
              <w:rPr>
                <w:lang w:val="en-US"/>
              </w:rPr>
              <w:t>Negg</w:t>
            </w:r>
            <w:proofErr w:type="spellEnd"/>
          </w:p>
          <w:p w14:paraId="65F0AE54" w14:textId="77777777" w:rsidR="00B141A4" w:rsidRPr="00B141A4" w:rsidRDefault="00B141A4" w:rsidP="00706C90">
            <w:pPr>
              <w:pStyle w:val="ListParagraph"/>
              <w:numPr>
                <w:ilvl w:val="0"/>
                <w:numId w:val="19"/>
              </w:numPr>
              <w:rPr>
                <w:lang w:val="en-US"/>
              </w:rPr>
            </w:pPr>
            <w:r w:rsidRPr="00B141A4">
              <w:rPr>
                <w:lang w:val="en-US"/>
              </w:rPr>
              <w:t xml:space="preserve">Naomi Hagle, Phoenix Facilitation </w:t>
            </w:r>
          </w:p>
          <w:p w14:paraId="5D5CC500" w14:textId="77777777" w:rsidR="00B141A4" w:rsidRPr="00B141A4" w:rsidRDefault="00B141A4" w:rsidP="00706C90">
            <w:pPr>
              <w:pStyle w:val="ListParagraph"/>
              <w:numPr>
                <w:ilvl w:val="0"/>
                <w:numId w:val="19"/>
              </w:numPr>
              <w:rPr>
                <w:lang w:val="es-MX"/>
              </w:rPr>
            </w:pPr>
            <w:r w:rsidRPr="00B141A4">
              <w:rPr>
                <w:lang w:val="es-MX"/>
              </w:rPr>
              <w:t>Olaf Luevano</w:t>
            </w:r>
          </w:p>
          <w:p w14:paraId="40AB1724" w14:textId="77777777" w:rsidR="00B141A4" w:rsidRPr="00B141A4" w:rsidRDefault="00B141A4" w:rsidP="00706C90">
            <w:pPr>
              <w:pStyle w:val="ListParagraph"/>
              <w:numPr>
                <w:ilvl w:val="0"/>
                <w:numId w:val="19"/>
              </w:numPr>
              <w:rPr>
                <w:lang w:val="en-US"/>
              </w:rPr>
            </w:pPr>
            <w:r w:rsidRPr="00B141A4">
              <w:rPr>
                <w:lang w:val="en-US"/>
              </w:rPr>
              <w:t>Renee Howard</w:t>
            </w:r>
            <w:r>
              <w:t xml:space="preserve"> </w:t>
            </w:r>
          </w:p>
          <w:p w14:paraId="30E0B64F" w14:textId="03C1E642" w:rsidR="00B141A4" w:rsidRPr="00B141A4" w:rsidRDefault="00B141A4" w:rsidP="00706C90">
            <w:pPr>
              <w:pStyle w:val="ListParagraph"/>
              <w:numPr>
                <w:ilvl w:val="0"/>
                <w:numId w:val="19"/>
              </w:numPr>
              <w:rPr>
                <w:lang w:val="en-US"/>
              </w:rPr>
            </w:pPr>
            <w:r>
              <w:t xml:space="preserve">Terri Beckett </w:t>
            </w:r>
          </w:p>
          <w:p w14:paraId="2E87AFFD" w14:textId="4A7221C1" w:rsidR="00B141A4" w:rsidRDefault="00B141A4" w:rsidP="00706C90">
            <w:pPr>
              <w:pStyle w:val="ListParagraph"/>
              <w:numPr>
                <w:ilvl w:val="0"/>
                <w:numId w:val="19"/>
              </w:numPr>
            </w:pPr>
            <w:r>
              <w:t xml:space="preserve">Tobias Weare SCDD </w:t>
            </w:r>
          </w:p>
          <w:p w14:paraId="2677364F" w14:textId="77777777" w:rsidR="00B141A4" w:rsidRPr="00B141A4" w:rsidRDefault="00B141A4" w:rsidP="00706C90">
            <w:pPr>
              <w:pStyle w:val="ListParagraph"/>
              <w:numPr>
                <w:ilvl w:val="0"/>
                <w:numId w:val="19"/>
              </w:numPr>
              <w:rPr>
                <w:lang w:val="en-US"/>
              </w:rPr>
            </w:pPr>
            <w:r w:rsidRPr="00B141A4">
              <w:rPr>
                <w:lang w:val="en-US"/>
              </w:rPr>
              <w:t>Yesenia Oseguera, Z’s Pathway to</w:t>
            </w:r>
            <w:r>
              <w:t xml:space="preserve"> Independence </w:t>
            </w:r>
          </w:p>
          <w:p w14:paraId="466B2D6B" w14:textId="77777777" w:rsidR="00B141A4" w:rsidRPr="00B141A4" w:rsidRDefault="00B141A4" w:rsidP="00706C90">
            <w:pPr>
              <w:pStyle w:val="ListParagraph"/>
              <w:numPr>
                <w:ilvl w:val="0"/>
                <w:numId w:val="19"/>
              </w:numPr>
              <w:rPr>
                <w:lang w:val="en-US"/>
              </w:rPr>
            </w:pPr>
            <w:r w:rsidRPr="00B141A4">
              <w:rPr>
                <w:lang w:val="en-US"/>
              </w:rPr>
              <w:t xml:space="preserve">Yolanda Sanchez </w:t>
            </w:r>
          </w:p>
          <w:p w14:paraId="18BA4EF8" w14:textId="77777777" w:rsidR="00B141A4" w:rsidRDefault="00B141A4" w:rsidP="00706C90">
            <w:pPr>
              <w:pStyle w:val="ListParagraph"/>
              <w:numPr>
                <w:ilvl w:val="0"/>
                <w:numId w:val="19"/>
              </w:numPr>
            </w:pPr>
            <w:r>
              <w:t>Yvette</w:t>
            </w:r>
          </w:p>
          <w:p w14:paraId="5F151A44" w14:textId="77777777" w:rsidR="00B141A4" w:rsidRPr="00B141A4" w:rsidRDefault="00B141A4" w:rsidP="00706C90">
            <w:pPr>
              <w:pStyle w:val="ListParagraph"/>
              <w:numPr>
                <w:ilvl w:val="0"/>
                <w:numId w:val="19"/>
              </w:numPr>
              <w:rPr>
                <w:lang w:val="en-US"/>
              </w:rPr>
            </w:pPr>
            <w:r w:rsidRPr="00B141A4">
              <w:rPr>
                <w:lang w:val="en-US"/>
              </w:rPr>
              <w:t xml:space="preserve">Marita Musante </w:t>
            </w:r>
          </w:p>
          <w:p w14:paraId="479D7E1E" w14:textId="77777777" w:rsidR="00B141A4" w:rsidRDefault="00B141A4" w:rsidP="00706C90">
            <w:pPr>
              <w:pStyle w:val="ListParagraph"/>
              <w:numPr>
                <w:ilvl w:val="0"/>
                <w:numId w:val="19"/>
              </w:numPr>
            </w:pPr>
            <w:r>
              <w:t>Mary Rigler</w:t>
            </w:r>
          </w:p>
          <w:p w14:paraId="7FFC0F73" w14:textId="77777777" w:rsidR="00B141A4" w:rsidRDefault="00B141A4" w:rsidP="00706C90">
            <w:pPr>
              <w:pStyle w:val="ListParagraph"/>
              <w:numPr>
                <w:ilvl w:val="0"/>
                <w:numId w:val="19"/>
              </w:numPr>
            </w:pPr>
            <w:r>
              <w:t xml:space="preserve">Sameh </w:t>
            </w:r>
          </w:p>
          <w:p w14:paraId="03E9A4B8" w14:textId="77777777" w:rsidR="00B141A4" w:rsidRDefault="00B141A4" w:rsidP="00706C90">
            <w:pPr>
              <w:pStyle w:val="ListParagraph"/>
              <w:numPr>
                <w:ilvl w:val="0"/>
                <w:numId w:val="19"/>
              </w:numPr>
            </w:pPr>
            <w:r>
              <w:t xml:space="preserve">Teri Smith </w:t>
            </w:r>
          </w:p>
          <w:p w14:paraId="3560D6B9" w14:textId="77777777" w:rsidR="00B141A4" w:rsidRDefault="00B141A4" w:rsidP="00706C90">
            <w:pPr>
              <w:pStyle w:val="ListParagraph"/>
              <w:numPr>
                <w:ilvl w:val="0"/>
                <w:numId w:val="19"/>
              </w:numPr>
            </w:pPr>
            <w:r>
              <w:t xml:space="preserve">Venita Parrish, Aveanna Healthcare </w:t>
            </w:r>
          </w:p>
          <w:p w14:paraId="5F1A53AB" w14:textId="77777777" w:rsidR="00B141A4" w:rsidRDefault="00B141A4" w:rsidP="00706C90">
            <w:pPr>
              <w:pStyle w:val="ListParagraph"/>
              <w:numPr>
                <w:ilvl w:val="0"/>
                <w:numId w:val="19"/>
              </w:numPr>
            </w:pPr>
            <w:r>
              <w:t xml:space="preserve">Virgile </w:t>
            </w:r>
          </w:p>
          <w:p w14:paraId="751637B7" w14:textId="77777777" w:rsidR="00782299" w:rsidRDefault="00782299" w:rsidP="00BD11DD">
            <w:pPr>
              <w:rPr>
                <w:rFonts w:asciiTheme="majorHAnsi" w:eastAsiaTheme="minorHAnsi" w:hAnsiTheme="majorHAnsi" w:cstheme="majorHAnsi"/>
                <w:u w:val="single"/>
              </w:rPr>
            </w:pPr>
          </w:p>
          <w:p w14:paraId="2495901B" w14:textId="77777777" w:rsidR="00B141A4" w:rsidRPr="00B141A4" w:rsidRDefault="00B141A4" w:rsidP="00BD11DD">
            <w:pPr>
              <w:rPr>
                <w:rFonts w:eastAsiaTheme="minorHAnsi"/>
              </w:rPr>
            </w:pPr>
            <w:r w:rsidRPr="00B141A4">
              <w:rPr>
                <w:rFonts w:eastAsiaTheme="minorHAnsi"/>
              </w:rPr>
              <w:t>Motion to approve minutes:</w:t>
            </w:r>
          </w:p>
          <w:p w14:paraId="407F3FE2" w14:textId="77777777" w:rsidR="00B141A4" w:rsidRPr="00B141A4" w:rsidRDefault="00B141A4" w:rsidP="00BD11DD">
            <w:pPr>
              <w:rPr>
                <w:rFonts w:eastAsiaTheme="minorHAnsi"/>
              </w:rPr>
            </w:pPr>
            <w:r w:rsidRPr="00B141A4">
              <w:rPr>
                <w:rFonts w:eastAsiaTheme="minorHAnsi"/>
              </w:rPr>
              <w:t xml:space="preserve">All in favor – Theresa motions, Lilia seconds </w:t>
            </w:r>
          </w:p>
          <w:p w14:paraId="0234906A" w14:textId="77777777" w:rsidR="00B141A4" w:rsidRPr="00B141A4" w:rsidRDefault="00B141A4" w:rsidP="00BD11DD">
            <w:pPr>
              <w:rPr>
                <w:rFonts w:eastAsiaTheme="minorHAnsi"/>
              </w:rPr>
            </w:pPr>
          </w:p>
          <w:p w14:paraId="69F82363" w14:textId="58BCDBBE" w:rsidR="00B141A4" w:rsidRPr="00B141A4" w:rsidRDefault="00B141A4" w:rsidP="00BD11DD">
            <w:pPr>
              <w:rPr>
                <w:rFonts w:asciiTheme="majorHAnsi" w:eastAsiaTheme="minorHAnsi" w:hAnsiTheme="majorHAnsi" w:cstheme="majorHAnsi"/>
              </w:rPr>
            </w:pPr>
            <w:r w:rsidRPr="00B141A4">
              <w:rPr>
                <w:rFonts w:eastAsiaTheme="minorHAnsi"/>
              </w:rPr>
              <w:t>Quorum met at 12:40 PM</w:t>
            </w:r>
          </w:p>
        </w:tc>
      </w:tr>
      <w:tr w:rsidR="00D66597" w:rsidRPr="00D66597" w14:paraId="410E5573" w14:textId="77777777" w:rsidTr="00AC6736">
        <w:tc>
          <w:tcPr>
            <w:tcW w:w="3600" w:type="dxa"/>
          </w:tcPr>
          <w:p w14:paraId="17E0C4D5" w14:textId="77777777" w:rsidR="00385267" w:rsidRPr="00C25972" w:rsidRDefault="00C25972" w:rsidP="00AC6736">
            <w:pPr>
              <w:rPr>
                <w:rFonts w:asciiTheme="majorHAnsi" w:eastAsia="Assistant" w:hAnsiTheme="majorHAnsi" w:cstheme="majorHAnsi"/>
                <w:b/>
                <w:sz w:val="28"/>
                <w:szCs w:val="28"/>
              </w:rPr>
            </w:pPr>
            <w:r>
              <w:rPr>
                <w:rFonts w:asciiTheme="majorHAnsi" w:eastAsia="Assistant" w:hAnsiTheme="majorHAnsi" w:cstheme="majorHAnsi"/>
                <w:b/>
                <w:sz w:val="28"/>
                <w:szCs w:val="28"/>
              </w:rPr>
              <w:lastRenderedPageBreak/>
              <w:t>Public Comments</w:t>
            </w:r>
          </w:p>
        </w:tc>
        <w:tc>
          <w:tcPr>
            <w:tcW w:w="7020" w:type="dxa"/>
          </w:tcPr>
          <w:p w14:paraId="0677E810" w14:textId="22231B3A" w:rsidR="00E53038" w:rsidRPr="00B141A4" w:rsidRDefault="00B141A4" w:rsidP="00B141A4">
            <w:pPr>
              <w:spacing w:line="300" w:lineRule="atLeast"/>
              <w:rPr>
                <w:rFonts w:eastAsia="Times New Roman"/>
                <w:color w:val="39394D"/>
                <w:sz w:val="24"/>
                <w:szCs w:val="24"/>
              </w:rPr>
            </w:pPr>
            <w:r>
              <w:rPr>
                <w:rFonts w:eastAsia="Times New Roman"/>
                <w:color w:val="39394D"/>
                <w:sz w:val="24"/>
                <w:szCs w:val="24"/>
              </w:rPr>
              <w:t>N/A</w:t>
            </w:r>
          </w:p>
        </w:tc>
      </w:tr>
      <w:tr w:rsidR="005A3D12" w:rsidRPr="00D66597" w14:paraId="765B7201" w14:textId="77777777" w:rsidTr="00AC6736">
        <w:tc>
          <w:tcPr>
            <w:tcW w:w="3600" w:type="dxa"/>
          </w:tcPr>
          <w:p w14:paraId="5DF0F9FD" w14:textId="459EF615" w:rsidR="005A3D12" w:rsidRPr="005A3D12" w:rsidRDefault="005A3D12" w:rsidP="00AC6736">
            <w:pPr>
              <w:rPr>
                <w:rFonts w:asciiTheme="majorHAnsi" w:eastAsia="Assistant" w:hAnsiTheme="majorHAnsi" w:cstheme="majorHAnsi"/>
                <w:bCs/>
                <w:sz w:val="28"/>
                <w:szCs w:val="28"/>
              </w:rPr>
            </w:pPr>
            <w:r>
              <w:rPr>
                <w:rFonts w:asciiTheme="majorHAnsi" w:eastAsia="Assistant" w:hAnsiTheme="majorHAnsi" w:cstheme="majorHAnsi"/>
                <w:b/>
                <w:sz w:val="28"/>
                <w:szCs w:val="28"/>
              </w:rPr>
              <w:t>Chair</w:t>
            </w:r>
            <w:r>
              <w:rPr>
                <w:rFonts w:asciiTheme="majorHAnsi" w:eastAsia="Assistant" w:hAnsiTheme="majorHAnsi" w:cstheme="majorHAnsi"/>
                <w:bCs/>
                <w:sz w:val="28"/>
                <w:szCs w:val="28"/>
              </w:rPr>
              <w:t xml:space="preserve"> Debby Hight</w:t>
            </w:r>
          </w:p>
        </w:tc>
        <w:tc>
          <w:tcPr>
            <w:tcW w:w="7020" w:type="dxa"/>
          </w:tcPr>
          <w:p w14:paraId="00B33741" w14:textId="2CE1AE13" w:rsidR="005A3D12" w:rsidRPr="00B141A4" w:rsidRDefault="00B141A4" w:rsidP="003D22AE">
            <w:pPr>
              <w:pStyle w:val="NoSpacing"/>
              <w:rPr>
                <w:rFonts w:ascii="Arial" w:hAnsi="Arial" w:cs="Arial"/>
              </w:rPr>
            </w:pPr>
            <w:r w:rsidRPr="00B141A4">
              <w:rPr>
                <w:rFonts w:ascii="Arial" w:eastAsia="Aptos" w:hAnsi="Arial" w:cs="Arial"/>
                <w:kern w:val="2"/>
                <w14:ligatures w14:val="standardContextual"/>
              </w:rPr>
              <w:t xml:space="preserve">Attended chair training with </w:t>
            </w:r>
            <w:r w:rsidR="00F720CE">
              <w:rPr>
                <w:rFonts w:ascii="Arial" w:eastAsia="Aptos" w:hAnsi="Arial" w:cs="Arial"/>
                <w:kern w:val="2"/>
                <w14:ligatures w14:val="standardContextual"/>
              </w:rPr>
              <w:t>Di</w:t>
            </w:r>
            <w:r w:rsidRPr="00B141A4">
              <w:rPr>
                <w:rFonts w:ascii="Arial" w:eastAsia="Aptos" w:hAnsi="Arial" w:cs="Arial"/>
                <w:kern w:val="2"/>
                <w14:ligatures w14:val="standardContextual"/>
              </w:rPr>
              <w:t xml:space="preserve">sability </w:t>
            </w:r>
            <w:r w:rsidR="00F720CE">
              <w:rPr>
                <w:rFonts w:ascii="Arial" w:eastAsia="Aptos" w:hAnsi="Arial" w:cs="Arial"/>
                <w:kern w:val="2"/>
                <w14:ligatures w14:val="standardContextual"/>
              </w:rPr>
              <w:t>Vo</w:t>
            </w:r>
            <w:r w:rsidRPr="00B141A4">
              <w:rPr>
                <w:rFonts w:ascii="Arial" w:eastAsia="Aptos" w:hAnsi="Arial" w:cs="Arial"/>
                <w:kern w:val="2"/>
                <w14:ligatures w14:val="standardContextual"/>
              </w:rPr>
              <w:t xml:space="preserve">ices </w:t>
            </w:r>
            <w:r w:rsidR="00F720CE">
              <w:rPr>
                <w:rFonts w:ascii="Arial" w:eastAsia="Aptos" w:hAnsi="Arial" w:cs="Arial"/>
                <w:kern w:val="2"/>
                <w14:ligatures w14:val="standardContextual"/>
              </w:rPr>
              <w:t>U</w:t>
            </w:r>
            <w:r w:rsidRPr="00B141A4">
              <w:rPr>
                <w:rFonts w:ascii="Arial" w:eastAsia="Aptos" w:hAnsi="Arial" w:cs="Arial"/>
                <w:kern w:val="2"/>
                <w14:ligatures w14:val="standardContextual"/>
              </w:rPr>
              <w:t xml:space="preserve">nited. There was a discussion about the roles and responsibilities of </w:t>
            </w:r>
            <w:r w:rsidR="00F720CE" w:rsidRPr="00B141A4">
              <w:rPr>
                <w:rFonts w:ascii="Arial" w:eastAsia="Aptos" w:hAnsi="Arial" w:cs="Arial"/>
                <w:kern w:val="2"/>
                <w14:ligatures w14:val="standardContextual"/>
              </w:rPr>
              <w:t>A</w:t>
            </w:r>
            <w:r w:rsidR="00F720CE">
              <w:rPr>
                <w:rFonts w:ascii="Arial" w:eastAsia="Aptos" w:hAnsi="Arial" w:cs="Arial"/>
                <w:kern w:val="2"/>
                <w14:ligatures w14:val="standardContextual"/>
              </w:rPr>
              <w:t>n SDAC</w:t>
            </w:r>
            <w:r w:rsidRPr="00B141A4">
              <w:rPr>
                <w:rFonts w:ascii="Arial" w:eastAsia="Aptos" w:hAnsi="Arial" w:cs="Arial"/>
                <w:kern w:val="2"/>
                <w14:ligatures w14:val="standardContextual"/>
              </w:rPr>
              <w:t xml:space="preserve"> committee. Theresa to send the link of the website to share the </w:t>
            </w:r>
            <w:r w:rsidR="00F720CE">
              <w:rPr>
                <w:rFonts w:ascii="Arial" w:eastAsia="Aptos" w:hAnsi="Arial" w:cs="Arial"/>
                <w:kern w:val="2"/>
                <w14:ligatures w14:val="standardContextual"/>
              </w:rPr>
              <w:t>P</w:t>
            </w:r>
            <w:r w:rsidRPr="00B141A4">
              <w:rPr>
                <w:rFonts w:ascii="Arial" w:eastAsia="Aptos" w:hAnsi="Arial" w:cs="Arial"/>
                <w:kern w:val="2"/>
                <w14:ligatures w14:val="standardContextual"/>
              </w:rPr>
              <w:t>ower</w:t>
            </w:r>
            <w:r w:rsidR="00F720CE">
              <w:rPr>
                <w:rFonts w:ascii="Arial" w:eastAsia="Aptos" w:hAnsi="Arial" w:cs="Arial"/>
                <w:kern w:val="2"/>
                <w14:ligatures w14:val="standardContextual"/>
              </w:rPr>
              <w:t xml:space="preserve"> P</w:t>
            </w:r>
            <w:r w:rsidRPr="00B141A4">
              <w:rPr>
                <w:rFonts w:ascii="Arial" w:eastAsia="Aptos" w:hAnsi="Arial" w:cs="Arial"/>
                <w:kern w:val="2"/>
                <w14:ligatures w14:val="standardContextual"/>
              </w:rPr>
              <w:t>oint and recording. DVU is offering trainings to Regional Centers on how to make the meetings more productive and discuss in details of issues in the committee. In hopes to discuss in the next meeting about the information that was provided</w:t>
            </w:r>
            <w:r w:rsidR="00F720CE">
              <w:rPr>
                <w:rFonts w:ascii="Arial" w:eastAsia="Aptos" w:hAnsi="Arial" w:cs="Arial"/>
                <w:kern w:val="2"/>
                <w14:ligatures w14:val="standardContextual"/>
              </w:rPr>
              <w:t>.</w:t>
            </w:r>
          </w:p>
        </w:tc>
      </w:tr>
      <w:tr w:rsidR="002128C6" w:rsidRPr="00D66597" w14:paraId="38B189C6" w14:textId="77777777" w:rsidTr="00AC6736">
        <w:tc>
          <w:tcPr>
            <w:tcW w:w="3600" w:type="dxa"/>
          </w:tcPr>
          <w:p w14:paraId="2D3195D0" w14:textId="40663E2C" w:rsidR="002128C6" w:rsidRPr="00F821C2" w:rsidRDefault="00F821C2" w:rsidP="00AC6736">
            <w:pPr>
              <w:rPr>
                <w:rFonts w:asciiTheme="majorHAnsi" w:eastAsia="Assistant" w:hAnsiTheme="majorHAnsi" w:cstheme="majorHAnsi"/>
                <w:b/>
                <w:sz w:val="28"/>
                <w:szCs w:val="28"/>
              </w:rPr>
            </w:pPr>
            <w:r w:rsidRPr="00F821C2">
              <w:rPr>
                <w:rFonts w:asciiTheme="majorHAnsi" w:eastAsia="Assistant" w:hAnsiTheme="majorHAnsi" w:cstheme="majorHAnsi"/>
                <w:b/>
                <w:sz w:val="28"/>
                <w:szCs w:val="28"/>
              </w:rPr>
              <w:t>NBRC Update:</w:t>
            </w:r>
          </w:p>
        </w:tc>
        <w:tc>
          <w:tcPr>
            <w:tcW w:w="7020" w:type="dxa"/>
          </w:tcPr>
          <w:p w14:paraId="4FA7D864" w14:textId="0625027F" w:rsidR="00B141A4" w:rsidRDefault="00B141A4" w:rsidP="00B141A4">
            <w:pPr>
              <w:spacing w:after="160"/>
              <w:contextualSpacing/>
              <w:rPr>
                <w:rFonts w:eastAsia="Aptos"/>
                <w:kern w:val="2"/>
                <w:lang w:val="en-US"/>
                <w14:ligatures w14:val="standardContextual"/>
              </w:rPr>
            </w:pPr>
            <w:r w:rsidRPr="00B141A4">
              <w:rPr>
                <w:rFonts w:eastAsia="Aptos"/>
                <w:kern w:val="2"/>
                <w:lang w:val="en-US"/>
                <w14:ligatures w14:val="standardContextual"/>
              </w:rPr>
              <w:t>As of November 2024, NBRC has 75 SDP Clients; 78 enrolled, 3 are shared cases with other Regional Centers. Shared cases means that they haven’t transferred but we are sharing case management, not sure if they will transfer to our catchment area, kind of in a gray area of placement. Overtime, SDP has gained enrollment to obtain 75 as of Nov 2024. A total of 16 in outreach/</w:t>
            </w:r>
            <w:r w:rsidR="00F720CE">
              <w:rPr>
                <w:rFonts w:eastAsia="Aptos"/>
                <w:kern w:val="2"/>
                <w:lang w:val="en-US"/>
                <w14:ligatures w14:val="standardContextual"/>
              </w:rPr>
              <w:t>PCP</w:t>
            </w:r>
            <w:r w:rsidRPr="00B141A4">
              <w:rPr>
                <w:rFonts w:eastAsia="Aptos"/>
                <w:kern w:val="2"/>
                <w:lang w:val="en-US"/>
                <w14:ligatures w14:val="standardContextual"/>
              </w:rPr>
              <w:t xml:space="preserve">, 8 in Individual budget, and 9 in our Spending Plan phase and seeking FMS. Within the past six months, July/October were our busiest months. Overall, by months, we have a trend of July-November that keeps our department busy. Most of our participants’ eligibility diagnosis are within autism and IDs. Most of our participants primarily speak English, followed by Hindi, Russian and Spanish. Ages, fall under 25-34 ranges are our most active ranges. The NBRC SDP Team has a spreadsheet of clients in transition and their ethnic background along with primary language; highlights what current consumers are being addressed and who we need to provide outreach for.  </w:t>
            </w:r>
          </w:p>
          <w:p w14:paraId="11BB7E10" w14:textId="77777777" w:rsidR="00B141A4" w:rsidRDefault="00B141A4" w:rsidP="00B141A4">
            <w:pPr>
              <w:spacing w:after="160"/>
              <w:contextualSpacing/>
              <w:rPr>
                <w:rFonts w:eastAsia="Aptos"/>
                <w:kern w:val="2"/>
                <w:lang w:val="en-US"/>
                <w14:ligatures w14:val="standardContextual"/>
              </w:rPr>
            </w:pPr>
          </w:p>
          <w:p w14:paraId="095D5659" w14:textId="77777777" w:rsidR="00B141A4" w:rsidRDefault="00B141A4" w:rsidP="00B141A4">
            <w:pPr>
              <w:spacing w:after="160"/>
              <w:contextualSpacing/>
              <w:rPr>
                <w:rFonts w:eastAsia="Aptos"/>
                <w:kern w:val="2"/>
                <w:lang w:val="en-US"/>
                <w14:ligatures w14:val="standardContextual"/>
              </w:rPr>
            </w:pPr>
          </w:p>
          <w:p w14:paraId="54770EB9" w14:textId="220DBC2F" w:rsidR="00B141A4" w:rsidRDefault="00B141A4" w:rsidP="00B141A4">
            <w:pPr>
              <w:spacing w:after="160"/>
              <w:contextualSpacing/>
              <w:rPr>
                <w:rFonts w:eastAsia="Aptos"/>
                <w:kern w:val="2"/>
                <w:lang w:val="en-US"/>
                <w14:ligatures w14:val="standardContextual"/>
              </w:rPr>
            </w:pPr>
            <w:r w:rsidRPr="00B141A4">
              <w:rPr>
                <w:rFonts w:eastAsia="Aptos"/>
                <w:kern w:val="2"/>
                <w:lang w:val="en-US"/>
                <w14:ligatures w14:val="standardContextual"/>
              </w:rPr>
              <w:t xml:space="preserve">Outreach has been done within the last couple of months; Reunion symposium, outreach training for vendors and </w:t>
            </w:r>
            <w:r w:rsidR="00AC4C57" w:rsidRPr="00B141A4">
              <w:rPr>
                <w:rFonts w:eastAsia="Aptos"/>
                <w:kern w:val="2"/>
                <w:lang w:val="en-US"/>
                <w14:ligatures w14:val="standardContextual"/>
              </w:rPr>
              <w:t>agencies</w:t>
            </w:r>
            <w:r w:rsidR="00AC4C57">
              <w:rPr>
                <w:rFonts w:eastAsia="Aptos"/>
                <w:kern w:val="2"/>
                <w:lang w:val="en-US"/>
                <w14:ligatures w14:val="standardContextual"/>
              </w:rPr>
              <w:t xml:space="preserve"> </w:t>
            </w:r>
            <w:r w:rsidRPr="00B141A4">
              <w:rPr>
                <w:rFonts w:eastAsia="Aptos"/>
                <w:kern w:val="2"/>
                <w:lang w:val="en-US"/>
                <w14:ligatures w14:val="standardContextual"/>
              </w:rPr>
              <w:t xml:space="preserve">training for bilingual Service Coordinator’s, spoke to </w:t>
            </w:r>
            <w:proofErr w:type="spellStart"/>
            <w:r w:rsidRPr="00B141A4">
              <w:rPr>
                <w:rFonts w:eastAsia="Aptos"/>
                <w:kern w:val="2"/>
                <w:lang w:val="en-US"/>
                <w14:ligatures w14:val="standardContextual"/>
              </w:rPr>
              <w:t>ParentsCAN</w:t>
            </w:r>
            <w:proofErr w:type="spellEnd"/>
            <w:r w:rsidRPr="00B141A4">
              <w:rPr>
                <w:rFonts w:eastAsia="Aptos"/>
                <w:kern w:val="2"/>
                <w:lang w:val="en-US"/>
                <w14:ligatures w14:val="standardContextual"/>
              </w:rPr>
              <w:t xml:space="preserve"> Spanish speaking parents, and hosted 2 NBRC focus groups </w:t>
            </w:r>
            <w:proofErr w:type="gramStart"/>
            <w:r w:rsidRPr="00B141A4">
              <w:rPr>
                <w:rFonts w:eastAsia="Aptos"/>
                <w:kern w:val="2"/>
                <w:lang w:val="en-US"/>
                <w14:ligatures w14:val="standardContextual"/>
              </w:rPr>
              <w:t>in</w:t>
            </w:r>
            <w:proofErr w:type="gramEnd"/>
            <w:r w:rsidRPr="00B141A4">
              <w:rPr>
                <w:rFonts w:eastAsia="Aptos"/>
                <w:kern w:val="2"/>
                <w:lang w:val="en-US"/>
                <w14:ligatures w14:val="standardContextual"/>
              </w:rPr>
              <w:t xml:space="preserve"> English and Spanish. We are to have “Cafecito” in our </w:t>
            </w:r>
            <w:r w:rsidR="00AC4C57" w:rsidRPr="00B141A4">
              <w:rPr>
                <w:rFonts w:eastAsia="Aptos"/>
                <w:kern w:val="2"/>
                <w:lang w:val="en-US"/>
                <w14:ligatures w14:val="standardContextual"/>
              </w:rPr>
              <w:t>Sonoma</w:t>
            </w:r>
            <w:r w:rsidRPr="00B141A4">
              <w:rPr>
                <w:rFonts w:eastAsia="Aptos"/>
                <w:kern w:val="2"/>
                <w:lang w:val="en-US"/>
                <w14:ligatures w14:val="standardContextual"/>
              </w:rPr>
              <w:t xml:space="preserve"> County </w:t>
            </w:r>
            <w:r w:rsidR="00AC4C57" w:rsidRPr="00B141A4">
              <w:rPr>
                <w:rFonts w:eastAsia="Aptos"/>
                <w:kern w:val="2"/>
                <w:lang w:val="en-US"/>
                <w14:ligatures w14:val="standardContextual"/>
              </w:rPr>
              <w:t>office to</w:t>
            </w:r>
            <w:r w:rsidRPr="00B141A4">
              <w:rPr>
                <w:rFonts w:eastAsia="Aptos"/>
                <w:kern w:val="2"/>
                <w:lang w:val="en-US"/>
                <w14:ligatures w14:val="standardContextual"/>
              </w:rPr>
              <w:t xml:space="preserve"> </w:t>
            </w:r>
            <w:r w:rsidRPr="00B141A4">
              <w:rPr>
                <w:rFonts w:eastAsia="Aptos"/>
                <w:kern w:val="2"/>
                <w:lang w:val="en-US"/>
                <w14:ligatures w14:val="standardContextual"/>
              </w:rPr>
              <w:lastRenderedPageBreak/>
              <w:t xml:space="preserve">welcome our Hispanic Spanish speaking community – it will help us meet them where they are at. In process of planning outreach next year with hopes to do an event in our Vacaville office. Looking at places in Sonoma County to do an outreach event also. </w:t>
            </w:r>
          </w:p>
          <w:p w14:paraId="059203D4" w14:textId="77777777" w:rsidR="00AC4C57" w:rsidRDefault="00AC4C57" w:rsidP="00B141A4">
            <w:pPr>
              <w:spacing w:after="160"/>
              <w:contextualSpacing/>
              <w:rPr>
                <w:rFonts w:eastAsia="Aptos"/>
                <w:kern w:val="2"/>
                <w:lang w:val="en-US"/>
                <w14:ligatures w14:val="standardContextual"/>
              </w:rPr>
            </w:pPr>
          </w:p>
          <w:p w14:paraId="488F3F3D" w14:textId="49B7CE90" w:rsidR="00AC4C57" w:rsidRDefault="00AC4C57" w:rsidP="00AC4C57">
            <w:pPr>
              <w:spacing w:after="160"/>
            </w:pPr>
            <w:r>
              <w:t xml:space="preserve">Expenditures in the 2022-2023 year we have about 6500 left that needs to be spent – will ask the CFO at NBRC for the time it should be spent. We have funds from the year 2023-2024 which is $67,860 that has not been fully allocated. In terms of using our funds, we have awarded Independent Facilitator Training to Rosie from IFTA. Rosie updated the committee that there </w:t>
            </w:r>
            <w:r w:rsidR="00F720CE">
              <w:t>are</w:t>
            </w:r>
            <w:r>
              <w:t xml:space="preserve"> 20 individuals who have been enrolled in the IFTA training program. The 20 that have been selected were chosen from the North Bay Regional Center catchment are</w:t>
            </w:r>
            <w:r w:rsidR="00F720CE">
              <w:t xml:space="preserve">a based on an objective rubric supporting underserved communities.  </w:t>
            </w:r>
            <w:r>
              <w:t xml:space="preserve">This course will grant them a certificate as a certified Independent Facilitator. All modules to be done online along with a weekly check in and one-on-ones with Rosie. </w:t>
            </w:r>
          </w:p>
          <w:p w14:paraId="7BD8F31E" w14:textId="77777777" w:rsidR="00AC4C57" w:rsidRPr="00B141A4" w:rsidRDefault="00AC4C57" w:rsidP="00B141A4">
            <w:pPr>
              <w:spacing w:after="160"/>
              <w:contextualSpacing/>
              <w:rPr>
                <w:rFonts w:eastAsia="Aptos"/>
                <w:kern w:val="2"/>
                <w14:ligatures w14:val="standardContextual"/>
              </w:rPr>
            </w:pPr>
          </w:p>
          <w:p w14:paraId="3FDFC94D" w14:textId="77777777" w:rsidR="00B141A4" w:rsidRPr="00B141A4" w:rsidRDefault="00B141A4" w:rsidP="00B141A4">
            <w:pPr>
              <w:spacing w:after="160"/>
              <w:contextualSpacing/>
              <w:rPr>
                <w:rFonts w:eastAsia="Aptos"/>
                <w:kern w:val="2"/>
                <w:lang w:val="en-US"/>
                <w14:ligatures w14:val="standardContextual"/>
              </w:rPr>
            </w:pPr>
          </w:p>
          <w:p w14:paraId="403B2970" w14:textId="18EEC6E6" w:rsidR="002128C6" w:rsidRPr="00B141A4" w:rsidRDefault="002128C6" w:rsidP="00EC2707">
            <w:pPr>
              <w:spacing w:after="160" w:line="259" w:lineRule="auto"/>
              <w:rPr>
                <w:rFonts w:ascii="Times New Roman" w:hAnsi="Times New Roman" w:cs="Times New Roman"/>
                <w:lang w:val="en-US"/>
              </w:rPr>
            </w:pPr>
          </w:p>
        </w:tc>
      </w:tr>
      <w:tr w:rsidR="000C0891" w:rsidRPr="00D66597" w14:paraId="0EBCBF53" w14:textId="77777777" w:rsidTr="00AC6736">
        <w:tc>
          <w:tcPr>
            <w:tcW w:w="3600" w:type="dxa"/>
          </w:tcPr>
          <w:p w14:paraId="0DFF53D7" w14:textId="02CD2A41" w:rsidR="000C0891" w:rsidRPr="00F821C2" w:rsidRDefault="00F821C2" w:rsidP="00AC6736">
            <w:pPr>
              <w:rPr>
                <w:rFonts w:asciiTheme="majorHAnsi" w:eastAsia="Assistant" w:hAnsiTheme="majorHAnsi" w:cstheme="majorHAnsi"/>
                <w:b/>
                <w:sz w:val="28"/>
                <w:szCs w:val="28"/>
              </w:rPr>
            </w:pPr>
            <w:r w:rsidRPr="00F821C2">
              <w:rPr>
                <w:rFonts w:asciiTheme="majorHAnsi" w:eastAsia="Assistant" w:hAnsiTheme="majorHAnsi" w:cstheme="majorHAnsi"/>
                <w:b/>
                <w:sz w:val="28"/>
                <w:szCs w:val="28"/>
              </w:rPr>
              <w:lastRenderedPageBreak/>
              <w:t>SCDD Update:</w:t>
            </w:r>
            <w:r w:rsidR="00AC4C57">
              <w:rPr>
                <w:rFonts w:asciiTheme="majorHAnsi" w:eastAsia="Assistant" w:hAnsiTheme="majorHAnsi" w:cstheme="majorHAnsi"/>
                <w:b/>
                <w:sz w:val="28"/>
                <w:szCs w:val="28"/>
              </w:rPr>
              <w:t xml:space="preserve"> </w:t>
            </w:r>
            <w:r w:rsidR="00AC4C57" w:rsidRPr="00AC4C57">
              <w:rPr>
                <w:rFonts w:asciiTheme="majorHAnsi" w:eastAsia="Assistant" w:hAnsiTheme="majorHAnsi" w:cstheme="majorHAnsi"/>
                <w:bCs/>
                <w:sz w:val="28"/>
                <w:szCs w:val="28"/>
              </w:rPr>
              <w:t>Kenya</w:t>
            </w:r>
            <w:r w:rsidR="00AC4C57">
              <w:rPr>
                <w:rFonts w:asciiTheme="majorHAnsi" w:eastAsia="Assistant" w:hAnsiTheme="majorHAnsi" w:cstheme="majorHAnsi"/>
                <w:bCs/>
                <w:sz w:val="28"/>
                <w:szCs w:val="28"/>
              </w:rPr>
              <w:t xml:space="preserve"> Martinez </w:t>
            </w:r>
          </w:p>
        </w:tc>
        <w:tc>
          <w:tcPr>
            <w:tcW w:w="7020" w:type="dxa"/>
          </w:tcPr>
          <w:tbl>
            <w:tblPr>
              <w:tblW w:w="5000" w:type="pct"/>
              <w:tblCellSpacing w:w="0" w:type="dxa"/>
              <w:tblCellMar>
                <w:left w:w="0" w:type="dxa"/>
                <w:right w:w="0" w:type="dxa"/>
              </w:tblCellMar>
              <w:tblLook w:val="04A0" w:firstRow="1" w:lastRow="0" w:firstColumn="1" w:lastColumn="0" w:noHBand="0" w:noVBand="1"/>
            </w:tblPr>
            <w:tblGrid>
              <w:gridCol w:w="6804"/>
            </w:tblGrid>
            <w:tr w:rsidR="009247AA" w14:paraId="772C6DF9" w14:textId="77777777" w:rsidTr="00D23296">
              <w:trPr>
                <w:tblCellSpacing w:w="0" w:type="dxa"/>
              </w:trPr>
              <w:tc>
                <w:tcPr>
                  <w:tcW w:w="0" w:type="auto"/>
                </w:tcPr>
                <w:p w14:paraId="746F9177" w14:textId="4841FD9E" w:rsidR="009247AA" w:rsidRDefault="009247AA" w:rsidP="009247AA">
                  <w:pPr>
                    <w:spacing w:line="300" w:lineRule="atLeast"/>
                    <w:rPr>
                      <w:color w:val="39394D"/>
                      <w:sz w:val="24"/>
                      <w:szCs w:val="24"/>
                    </w:rPr>
                  </w:pPr>
                </w:p>
              </w:tc>
            </w:tr>
            <w:tr w:rsidR="009247AA" w14:paraId="26D2BCB1" w14:textId="77777777" w:rsidTr="00D23296">
              <w:trPr>
                <w:trHeight w:val="300"/>
                <w:tblCellSpacing w:w="0" w:type="dxa"/>
              </w:trPr>
              <w:tc>
                <w:tcPr>
                  <w:tcW w:w="0" w:type="auto"/>
                  <w:vAlign w:val="center"/>
                </w:tcPr>
                <w:p w14:paraId="329CC3D8" w14:textId="6F3AC948" w:rsidR="00AC4C57" w:rsidRDefault="00AC4C57" w:rsidP="00AC4C57">
                  <w:pPr>
                    <w:spacing w:after="160" w:line="240" w:lineRule="auto"/>
                  </w:pPr>
                  <w:proofErr w:type="gramStart"/>
                  <w:r>
                    <w:t>State</w:t>
                  </w:r>
                  <w:proofErr w:type="gramEnd"/>
                  <w:r>
                    <w:t xml:space="preserve"> council wants to do a resource fair in the city as Vallejo working with NBRC as a collaborator that will potentially happen in April 2025. African Americans are heavily involved in community gathering spaces, so there should be a plan to meet them where they are </w:t>
                  </w:r>
                  <w:proofErr w:type="spellStart"/>
                  <w:r>
                    <w:t>at</w:t>
                  </w:r>
                  <w:proofErr w:type="spellEnd"/>
                  <w:r>
                    <w:t xml:space="preserve"> to inform them of SDP. The focus is transition age youth where meetings have been attended with DOR and other stakeholders to discuss how to better support students in the transition age of 12-28. An idea that was brought up is lowering the age </w:t>
                  </w:r>
                  <w:proofErr w:type="gramStart"/>
                  <w:r>
                    <w:t>in</w:t>
                  </w:r>
                  <w:proofErr w:type="gramEnd"/>
                  <w:r>
                    <w:t xml:space="preserve"> which students receive DOR services – there is no standard tied into what age group can receive DOR services. Kenya will be performing trainings with community partners that will be solidified before sharing any in depth information. </w:t>
                  </w:r>
                </w:p>
                <w:p w14:paraId="7E83F173" w14:textId="77777777" w:rsidR="009247AA" w:rsidRDefault="009247AA" w:rsidP="009247AA">
                  <w:pPr>
                    <w:rPr>
                      <w:color w:val="39394D"/>
                      <w:sz w:val="24"/>
                      <w:szCs w:val="24"/>
                    </w:rPr>
                  </w:pPr>
                </w:p>
              </w:tc>
            </w:tr>
            <w:tr w:rsidR="009247AA" w14:paraId="24E1B2C1" w14:textId="77777777" w:rsidTr="00D23296">
              <w:trPr>
                <w:tblCellSpacing w:w="0" w:type="dxa"/>
              </w:trPr>
              <w:tc>
                <w:tcPr>
                  <w:tcW w:w="0" w:type="auto"/>
                </w:tcPr>
                <w:p w14:paraId="7D9DAC23" w14:textId="26AB7A0E" w:rsidR="009247AA" w:rsidRDefault="009247AA" w:rsidP="009247AA">
                  <w:pPr>
                    <w:spacing w:line="300" w:lineRule="atLeast"/>
                    <w:rPr>
                      <w:rFonts w:eastAsiaTheme="minorHAnsi"/>
                      <w:color w:val="39394D"/>
                      <w:sz w:val="24"/>
                      <w:szCs w:val="24"/>
                    </w:rPr>
                  </w:pPr>
                </w:p>
              </w:tc>
            </w:tr>
            <w:tr w:rsidR="009247AA" w14:paraId="0A6F780C" w14:textId="77777777" w:rsidTr="00D23296">
              <w:trPr>
                <w:tblCellSpacing w:w="0" w:type="dxa"/>
              </w:trPr>
              <w:tc>
                <w:tcPr>
                  <w:tcW w:w="0" w:type="auto"/>
                </w:tcPr>
                <w:p w14:paraId="0193494B" w14:textId="1B7634E5" w:rsidR="009247AA" w:rsidRDefault="009247AA" w:rsidP="009247AA">
                  <w:pPr>
                    <w:spacing w:line="300" w:lineRule="atLeast"/>
                    <w:rPr>
                      <w:color w:val="39394D"/>
                      <w:sz w:val="24"/>
                      <w:szCs w:val="24"/>
                    </w:rPr>
                  </w:pPr>
                </w:p>
              </w:tc>
            </w:tr>
            <w:tr w:rsidR="009247AA" w14:paraId="1DCF6E3E" w14:textId="77777777" w:rsidTr="00D23296">
              <w:trPr>
                <w:trHeight w:val="68"/>
                <w:tblCellSpacing w:w="0" w:type="dxa"/>
              </w:trPr>
              <w:tc>
                <w:tcPr>
                  <w:tcW w:w="0" w:type="auto"/>
                  <w:vAlign w:val="center"/>
                  <w:hideMark/>
                </w:tcPr>
                <w:p w14:paraId="715D27DE" w14:textId="77777777" w:rsidR="009247AA" w:rsidRDefault="009247AA" w:rsidP="009247AA">
                  <w:pPr>
                    <w:rPr>
                      <w:color w:val="39394D"/>
                      <w:sz w:val="24"/>
                      <w:szCs w:val="24"/>
                    </w:rPr>
                  </w:pPr>
                </w:p>
              </w:tc>
            </w:tr>
            <w:tr w:rsidR="009247AA" w14:paraId="5604DC53" w14:textId="77777777" w:rsidTr="00D23296">
              <w:trPr>
                <w:tblCellSpacing w:w="0" w:type="dxa"/>
              </w:trPr>
              <w:tc>
                <w:tcPr>
                  <w:tcW w:w="0" w:type="auto"/>
                </w:tcPr>
                <w:p w14:paraId="39C502B0" w14:textId="564FC2E3" w:rsidR="009247AA" w:rsidRDefault="009247AA" w:rsidP="009247AA">
                  <w:pPr>
                    <w:spacing w:line="300" w:lineRule="atLeast"/>
                    <w:rPr>
                      <w:rFonts w:eastAsiaTheme="minorHAnsi"/>
                      <w:color w:val="39394D"/>
                      <w:sz w:val="24"/>
                      <w:szCs w:val="24"/>
                    </w:rPr>
                  </w:pPr>
                </w:p>
              </w:tc>
            </w:tr>
            <w:tr w:rsidR="009247AA" w14:paraId="78136757" w14:textId="77777777" w:rsidTr="00D23296">
              <w:trPr>
                <w:tblCellSpacing w:w="0" w:type="dxa"/>
              </w:trPr>
              <w:tc>
                <w:tcPr>
                  <w:tcW w:w="0" w:type="auto"/>
                </w:tcPr>
                <w:p w14:paraId="13853372" w14:textId="6F3B704A" w:rsidR="009247AA" w:rsidRDefault="009247AA" w:rsidP="009247AA">
                  <w:pPr>
                    <w:spacing w:line="300" w:lineRule="atLeast"/>
                    <w:rPr>
                      <w:color w:val="39394D"/>
                      <w:sz w:val="24"/>
                      <w:szCs w:val="24"/>
                    </w:rPr>
                  </w:pPr>
                </w:p>
              </w:tc>
            </w:tr>
          </w:tbl>
          <w:p w14:paraId="17400998" w14:textId="00B35BB0" w:rsidR="000C0891" w:rsidRPr="00C779B6" w:rsidRDefault="000C0891" w:rsidP="00C779B6">
            <w:pPr>
              <w:spacing w:after="160" w:line="259" w:lineRule="auto"/>
              <w:rPr>
                <w:rFonts w:ascii="Times New Roman" w:hAnsi="Times New Roman" w:cs="Times New Roman"/>
              </w:rPr>
            </w:pPr>
          </w:p>
        </w:tc>
      </w:tr>
      <w:tr w:rsidR="002D340D" w:rsidRPr="00D66597" w14:paraId="77A9382C" w14:textId="77777777" w:rsidTr="00AC6736">
        <w:tc>
          <w:tcPr>
            <w:tcW w:w="3600" w:type="dxa"/>
          </w:tcPr>
          <w:p w14:paraId="7A0481FB" w14:textId="4FF648E1" w:rsidR="002D340D" w:rsidRPr="002D340D" w:rsidRDefault="002658C8" w:rsidP="00AC6736">
            <w:pPr>
              <w:rPr>
                <w:rFonts w:asciiTheme="majorHAnsi" w:eastAsia="Assistant" w:hAnsiTheme="majorHAnsi" w:cstheme="majorHAnsi"/>
                <w:bCs/>
                <w:sz w:val="28"/>
                <w:szCs w:val="28"/>
              </w:rPr>
            </w:pPr>
            <w:r>
              <w:rPr>
                <w:rFonts w:asciiTheme="majorHAnsi" w:eastAsia="Assistant" w:hAnsiTheme="majorHAnsi" w:cstheme="majorHAnsi"/>
                <w:b/>
                <w:sz w:val="28"/>
                <w:szCs w:val="28"/>
              </w:rPr>
              <w:t xml:space="preserve">Phoenix Facilitation – </w:t>
            </w:r>
            <w:r>
              <w:rPr>
                <w:rFonts w:asciiTheme="majorHAnsi" w:eastAsia="Assistant" w:hAnsiTheme="majorHAnsi" w:cstheme="majorHAnsi"/>
                <w:bCs/>
                <w:sz w:val="28"/>
                <w:szCs w:val="28"/>
              </w:rPr>
              <w:t>Naomi Hagel</w:t>
            </w:r>
            <w:r w:rsidR="002D340D">
              <w:rPr>
                <w:rFonts w:asciiTheme="majorHAnsi" w:eastAsia="Assistant" w:hAnsiTheme="majorHAnsi" w:cstheme="majorHAnsi"/>
                <w:bCs/>
                <w:sz w:val="28"/>
                <w:szCs w:val="28"/>
              </w:rPr>
              <w:t xml:space="preserve"> </w:t>
            </w:r>
            <w:r>
              <w:rPr>
                <w:rFonts w:asciiTheme="majorHAnsi" w:eastAsia="Assistant" w:hAnsiTheme="majorHAnsi" w:cstheme="majorHAnsi"/>
                <w:bCs/>
                <w:sz w:val="28"/>
                <w:szCs w:val="28"/>
              </w:rPr>
              <w:t>&amp;</w:t>
            </w:r>
            <w:r w:rsidR="002D340D">
              <w:rPr>
                <w:rFonts w:asciiTheme="majorHAnsi" w:eastAsia="Assistant" w:hAnsiTheme="majorHAnsi" w:cstheme="majorHAnsi"/>
                <w:bCs/>
                <w:sz w:val="28"/>
                <w:szCs w:val="28"/>
              </w:rPr>
              <w:t xml:space="preserve"> Julia LaRose</w:t>
            </w:r>
          </w:p>
        </w:tc>
        <w:tc>
          <w:tcPr>
            <w:tcW w:w="7020" w:type="dxa"/>
          </w:tcPr>
          <w:p w14:paraId="2A6F1EEB" w14:textId="3B9FCDBF" w:rsidR="00AC4C57" w:rsidRDefault="00AC4C57" w:rsidP="00AC4C57">
            <w:pPr>
              <w:spacing w:after="160"/>
            </w:pPr>
            <w:r>
              <w:t>Meeting with NBRC team on a weekly and monthly basis on how to support the partnership. Continuing with coaching and support for participants and families who are in transition to enroll on SDP. The end of contract with NBRC is scheduled to end on December 31</w:t>
            </w:r>
            <w:r w:rsidRPr="00AC4C57">
              <w:rPr>
                <w:vertAlign w:val="superscript"/>
              </w:rPr>
              <w:t>st</w:t>
            </w:r>
            <w:r>
              <w:t xml:space="preserve">, 2025. </w:t>
            </w:r>
          </w:p>
          <w:p w14:paraId="5CD87910" w14:textId="4CF46FFB" w:rsidR="009247AA" w:rsidRPr="009247AA" w:rsidRDefault="009247AA" w:rsidP="00EC2707">
            <w:pPr>
              <w:spacing w:after="160" w:line="259" w:lineRule="auto"/>
              <w:rPr>
                <w:color w:val="39394D"/>
                <w:sz w:val="24"/>
                <w:szCs w:val="24"/>
              </w:rPr>
            </w:pPr>
          </w:p>
        </w:tc>
      </w:tr>
      <w:tr w:rsidR="00684131" w:rsidRPr="00D66597" w14:paraId="32485444" w14:textId="77777777" w:rsidTr="00AC6736">
        <w:tc>
          <w:tcPr>
            <w:tcW w:w="3600" w:type="dxa"/>
          </w:tcPr>
          <w:p w14:paraId="31DCD643" w14:textId="77777777" w:rsidR="00684131" w:rsidRDefault="00684131" w:rsidP="00AC6736">
            <w:pPr>
              <w:rPr>
                <w:rFonts w:asciiTheme="majorHAnsi" w:eastAsia="Assistant" w:hAnsiTheme="majorHAnsi" w:cstheme="majorHAnsi"/>
                <w:b/>
                <w:sz w:val="28"/>
                <w:szCs w:val="28"/>
              </w:rPr>
            </w:pPr>
            <w:r>
              <w:rPr>
                <w:rFonts w:asciiTheme="majorHAnsi" w:eastAsia="Assistant" w:hAnsiTheme="majorHAnsi" w:cstheme="majorHAnsi"/>
                <w:b/>
                <w:sz w:val="28"/>
                <w:szCs w:val="28"/>
              </w:rPr>
              <w:t>Old Business</w:t>
            </w:r>
          </w:p>
        </w:tc>
        <w:tc>
          <w:tcPr>
            <w:tcW w:w="7020" w:type="dxa"/>
          </w:tcPr>
          <w:p w14:paraId="00149FEF" w14:textId="0113E66F" w:rsidR="00684131" w:rsidRPr="00AC4C57" w:rsidRDefault="00AC4C57" w:rsidP="009604E7">
            <w:pPr>
              <w:spacing w:after="160" w:line="259" w:lineRule="auto"/>
            </w:pPr>
            <w:r w:rsidRPr="00AC4C57">
              <w:t>N/A</w:t>
            </w:r>
          </w:p>
        </w:tc>
      </w:tr>
      <w:tr w:rsidR="00684131" w:rsidRPr="00D66597" w14:paraId="665F23A5" w14:textId="77777777" w:rsidTr="00AC6736">
        <w:tc>
          <w:tcPr>
            <w:tcW w:w="3600" w:type="dxa"/>
          </w:tcPr>
          <w:p w14:paraId="1BD57046" w14:textId="77777777" w:rsidR="00684131" w:rsidRDefault="00684131" w:rsidP="00AC6736">
            <w:pPr>
              <w:rPr>
                <w:rFonts w:asciiTheme="majorHAnsi" w:eastAsia="Assistant" w:hAnsiTheme="majorHAnsi" w:cstheme="majorHAnsi"/>
                <w:b/>
                <w:sz w:val="28"/>
                <w:szCs w:val="28"/>
              </w:rPr>
            </w:pPr>
            <w:r>
              <w:rPr>
                <w:rFonts w:asciiTheme="majorHAnsi" w:eastAsia="Assistant" w:hAnsiTheme="majorHAnsi" w:cstheme="majorHAnsi"/>
                <w:b/>
                <w:sz w:val="28"/>
                <w:szCs w:val="28"/>
              </w:rPr>
              <w:t xml:space="preserve">New Business </w:t>
            </w:r>
          </w:p>
        </w:tc>
        <w:tc>
          <w:tcPr>
            <w:tcW w:w="7020" w:type="dxa"/>
          </w:tcPr>
          <w:p w14:paraId="6640FE0D" w14:textId="0BD52F1F" w:rsidR="00684131" w:rsidRPr="00AC4C57" w:rsidRDefault="00AC4C57" w:rsidP="009604E7">
            <w:pPr>
              <w:spacing w:after="160" w:line="259" w:lineRule="auto"/>
            </w:pPr>
            <w:r w:rsidRPr="00AC4C57">
              <w:t>N/A</w:t>
            </w:r>
          </w:p>
        </w:tc>
      </w:tr>
      <w:tr w:rsidR="00684131" w:rsidRPr="00D66597" w14:paraId="193086B9" w14:textId="77777777" w:rsidTr="00AC6736">
        <w:tc>
          <w:tcPr>
            <w:tcW w:w="3600" w:type="dxa"/>
          </w:tcPr>
          <w:p w14:paraId="6AE7527F" w14:textId="77777777" w:rsidR="00684131" w:rsidRDefault="00684131" w:rsidP="00AC6736">
            <w:pPr>
              <w:rPr>
                <w:rFonts w:asciiTheme="majorHAnsi" w:eastAsia="Assistant" w:hAnsiTheme="majorHAnsi" w:cstheme="majorHAnsi"/>
                <w:b/>
                <w:sz w:val="28"/>
                <w:szCs w:val="28"/>
              </w:rPr>
            </w:pPr>
            <w:r>
              <w:rPr>
                <w:rFonts w:asciiTheme="majorHAnsi" w:eastAsia="Assistant" w:hAnsiTheme="majorHAnsi" w:cstheme="majorHAnsi"/>
                <w:b/>
                <w:sz w:val="28"/>
                <w:szCs w:val="28"/>
              </w:rPr>
              <w:lastRenderedPageBreak/>
              <w:t>Public Comments</w:t>
            </w:r>
          </w:p>
        </w:tc>
        <w:tc>
          <w:tcPr>
            <w:tcW w:w="7020" w:type="dxa"/>
          </w:tcPr>
          <w:p w14:paraId="4754BF02" w14:textId="0878E068" w:rsidR="00684131" w:rsidRPr="00AC4C57" w:rsidRDefault="00AC4C57" w:rsidP="009604E7">
            <w:pPr>
              <w:spacing w:after="160" w:line="259" w:lineRule="auto"/>
            </w:pPr>
            <w:r w:rsidRPr="00AC4C57">
              <w:t>N/A</w:t>
            </w:r>
          </w:p>
        </w:tc>
      </w:tr>
      <w:tr w:rsidR="00684131" w:rsidRPr="00D66597" w14:paraId="70C84BCD" w14:textId="77777777" w:rsidTr="00AC6736">
        <w:tc>
          <w:tcPr>
            <w:tcW w:w="3600" w:type="dxa"/>
          </w:tcPr>
          <w:p w14:paraId="75AD1642" w14:textId="77777777" w:rsidR="00684131" w:rsidRDefault="00684131" w:rsidP="00AC6736">
            <w:pPr>
              <w:rPr>
                <w:rFonts w:asciiTheme="majorHAnsi" w:eastAsia="Assistant" w:hAnsiTheme="majorHAnsi" w:cstheme="majorHAnsi"/>
                <w:b/>
                <w:sz w:val="28"/>
                <w:szCs w:val="28"/>
              </w:rPr>
            </w:pPr>
            <w:r>
              <w:rPr>
                <w:rFonts w:asciiTheme="majorHAnsi" w:eastAsia="Assistant" w:hAnsiTheme="majorHAnsi" w:cstheme="majorHAnsi"/>
                <w:b/>
                <w:sz w:val="28"/>
                <w:szCs w:val="28"/>
              </w:rPr>
              <w:t>Agenda Items for future meetings</w:t>
            </w:r>
          </w:p>
        </w:tc>
        <w:tc>
          <w:tcPr>
            <w:tcW w:w="7020" w:type="dxa"/>
          </w:tcPr>
          <w:p w14:paraId="0C3BE4E1" w14:textId="69827E47" w:rsidR="00684131" w:rsidRPr="00AC4C57" w:rsidRDefault="00AC4C57" w:rsidP="009604E7">
            <w:pPr>
              <w:spacing w:after="160" w:line="259" w:lineRule="auto"/>
            </w:pPr>
            <w:r w:rsidRPr="00AC4C57">
              <w:t>N/A</w:t>
            </w:r>
          </w:p>
        </w:tc>
      </w:tr>
      <w:tr w:rsidR="00684131" w:rsidRPr="00D66597" w14:paraId="25B93560" w14:textId="77777777" w:rsidTr="00AC6736">
        <w:tc>
          <w:tcPr>
            <w:tcW w:w="3600" w:type="dxa"/>
          </w:tcPr>
          <w:p w14:paraId="4F10DCED" w14:textId="77777777" w:rsidR="00684131" w:rsidRDefault="00684131" w:rsidP="00AC6736">
            <w:pPr>
              <w:rPr>
                <w:rFonts w:asciiTheme="majorHAnsi" w:eastAsia="Assistant" w:hAnsiTheme="majorHAnsi" w:cstheme="majorHAnsi"/>
                <w:b/>
                <w:sz w:val="28"/>
                <w:szCs w:val="28"/>
              </w:rPr>
            </w:pPr>
            <w:r>
              <w:rPr>
                <w:rFonts w:asciiTheme="majorHAnsi" w:eastAsia="Assistant" w:hAnsiTheme="majorHAnsi" w:cstheme="majorHAnsi"/>
                <w:b/>
                <w:sz w:val="28"/>
                <w:szCs w:val="28"/>
              </w:rPr>
              <w:t>Announcements</w:t>
            </w:r>
          </w:p>
        </w:tc>
        <w:tc>
          <w:tcPr>
            <w:tcW w:w="7020" w:type="dxa"/>
          </w:tcPr>
          <w:p w14:paraId="53E8D17B" w14:textId="1354F8EB" w:rsidR="005273FD" w:rsidRPr="00AC4C57" w:rsidRDefault="00AC4C57" w:rsidP="009604E7">
            <w:pPr>
              <w:spacing w:after="160" w:line="259" w:lineRule="auto"/>
            </w:pPr>
            <w:r w:rsidRPr="00AC4C57">
              <w:t>N/A</w:t>
            </w:r>
          </w:p>
        </w:tc>
      </w:tr>
      <w:tr w:rsidR="00D66597" w:rsidRPr="00D66597" w14:paraId="67903C5B" w14:textId="77777777" w:rsidTr="00AC6736">
        <w:trPr>
          <w:trHeight w:val="440"/>
        </w:trPr>
        <w:tc>
          <w:tcPr>
            <w:tcW w:w="3600" w:type="dxa"/>
          </w:tcPr>
          <w:p w14:paraId="4D41679C" w14:textId="77777777" w:rsidR="00A978D0" w:rsidRPr="00D66597" w:rsidRDefault="00A978D0" w:rsidP="00A978D0">
            <w:pPr>
              <w:rPr>
                <w:rFonts w:asciiTheme="majorHAnsi" w:eastAsia="Assistant" w:hAnsiTheme="majorHAnsi" w:cstheme="majorHAnsi"/>
                <w:b/>
                <w:sz w:val="28"/>
                <w:szCs w:val="28"/>
              </w:rPr>
            </w:pPr>
            <w:r w:rsidRPr="00D66597">
              <w:rPr>
                <w:rFonts w:asciiTheme="majorHAnsi" w:eastAsia="Assistant" w:hAnsiTheme="majorHAnsi" w:cstheme="majorHAnsi"/>
                <w:b/>
                <w:sz w:val="28"/>
                <w:szCs w:val="28"/>
              </w:rPr>
              <w:t>ADJOURNMENT</w:t>
            </w:r>
          </w:p>
        </w:tc>
        <w:tc>
          <w:tcPr>
            <w:tcW w:w="7020" w:type="dxa"/>
          </w:tcPr>
          <w:p w14:paraId="6130AD4D" w14:textId="44ED1AD3" w:rsidR="003D22AE" w:rsidRPr="00AC4C57" w:rsidRDefault="00AC4C57" w:rsidP="003D22AE">
            <w:pPr>
              <w:pStyle w:val="NoSpacing"/>
              <w:rPr>
                <w:rFonts w:ascii="Arial" w:hAnsi="Arial" w:cs="Arial"/>
              </w:rPr>
            </w:pPr>
            <w:r w:rsidRPr="00AC4C57">
              <w:rPr>
                <w:rFonts w:ascii="Arial" w:hAnsi="Arial" w:cs="Arial"/>
              </w:rPr>
              <w:t>Adjourned at 1:34 PM</w:t>
            </w:r>
          </w:p>
          <w:p w14:paraId="237556D0" w14:textId="77777777" w:rsidR="00A978D0" w:rsidRPr="00AC4C57" w:rsidRDefault="00A978D0" w:rsidP="003D22AE">
            <w:pPr>
              <w:rPr>
                <w:rFonts w:eastAsia="Assistant"/>
                <w:sz w:val="24"/>
                <w:szCs w:val="24"/>
              </w:rPr>
            </w:pPr>
          </w:p>
        </w:tc>
      </w:tr>
    </w:tbl>
    <w:p w14:paraId="23686440" w14:textId="77777777" w:rsidR="00385267" w:rsidRPr="00D66597" w:rsidRDefault="00385267" w:rsidP="00A978D0">
      <w:pPr>
        <w:rPr>
          <w:rFonts w:asciiTheme="majorHAnsi" w:eastAsia="Assistant" w:hAnsiTheme="majorHAnsi" w:cstheme="majorHAnsi"/>
          <w:sz w:val="24"/>
          <w:szCs w:val="24"/>
        </w:rPr>
      </w:pPr>
    </w:p>
    <w:sectPr w:rsidR="00385267" w:rsidRPr="00D66597" w:rsidSect="003D22AE">
      <w:type w:val="continuous"/>
      <w:pgSz w:w="12240" w:h="15840"/>
      <w:pgMar w:top="900" w:right="720" w:bottom="0" w:left="720" w:header="720" w:footer="720" w:gutter="0"/>
      <w:cols w:space="720" w:equalWidth="0">
        <w:col w:w="1080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CC606" w14:textId="77777777" w:rsidR="0019105A" w:rsidRDefault="0019105A">
      <w:pPr>
        <w:spacing w:line="240" w:lineRule="auto"/>
      </w:pPr>
      <w:r>
        <w:separator/>
      </w:r>
    </w:p>
  </w:endnote>
  <w:endnote w:type="continuationSeparator" w:id="0">
    <w:p w14:paraId="2011DC5F" w14:textId="77777777" w:rsidR="0019105A" w:rsidRDefault="001910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ssistant">
    <w:charset w:val="B1"/>
    <w:family w:val="auto"/>
    <w:pitch w:val="variable"/>
    <w:sig w:usb0="A00008FF" w:usb1="4000204B"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280E3" w14:textId="77777777" w:rsidR="00336F60" w:rsidRDefault="006B6FB3">
    <w:pPr>
      <w:jc w:val="right"/>
    </w:pPr>
    <w:r>
      <w:fldChar w:fldCharType="begin"/>
    </w:r>
    <w:r>
      <w:instrText>PAGE</w:instrText>
    </w:r>
    <w:r>
      <w:fldChar w:fldCharType="separate"/>
    </w:r>
    <w:r w:rsidR="003D22A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2784A" w14:textId="77777777" w:rsidR="0019105A" w:rsidRDefault="0019105A">
      <w:pPr>
        <w:spacing w:line="240" w:lineRule="auto"/>
      </w:pPr>
      <w:r>
        <w:separator/>
      </w:r>
    </w:p>
  </w:footnote>
  <w:footnote w:type="continuationSeparator" w:id="0">
    <w:p w14:paraId="52D741CF" w14:textId="77777777" w:rsidR="0019105A" w:rsidRDefault="001910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0AFE" w14:textId="77777777" w:rsidR="00ED6CAA" w:rsidRDefault="00385267" w:rsidP="00385267">
    <w:pPr>
      <w:pStyle w:val="Header"/>
      <w:tabs>
        <w:tab w:val="clear" w:pos="4680"/>
        <w:tab w:val="clear" w:pos="9360"/>
        <w:tab w:val="left" w:pos="8475"/>
      </w:tabs>
    </w:pPr>
    <w:r>
      <w:tab/>
    </w:r>
  </w:p>
  <w:p w14:paraId="74108524" w14:textId="77777777" w:rsidR="00ED6CAA" w:rsidRDefault="00ED6C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E2A"/>
    <w:multiLevelType w:val="hybridMultilevel"/>
    <w:tmpl w:val="2514DA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207E1"/>
    <w:multiLevelType w:val="hybridMultilevel"/>
    <w:tmpl w:val="D458C3D0"/>
    <w:lvl w:ilvl="0" w:tplc="B3647BDA">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A2974"/>
    <w:multiLevelType w:val="hybridMultilevel"/>
    <w:tmpl w:val="1D524FBE"/>
    <w:lvl w:ilvl="0" w:tplc="44F6F19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97DDF"/>
    <w:multiLevelType w:val="hybridMultilevel"/>
    <w:tmpl w:val="706E95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D7815"/>
    <w:multiLevelType w:val="hybridMultilevel"/>
    <w:tmpl w:val="13F60A7A"/>
    <w:lvl w:ilvl="0" w:tplc="44F6F19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7319E"/>
    <w:multiLevelType w:val="hybridMultilevel"/>
    <w:tmpl w:val="FA809D9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3A33DA6"/>
    <w:multiLevelType w:val="hybridMultilevel"/>
    <w:tmpl w:val="52C85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17291C"/>
    <w:multiLevelType w:val="hybridMultilevel"/>
    <w:tmpl w:val="52C8553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E3C497E"/>
    <w:multiLevelType w:val="hybridMultilevel"/>
    <w:tmpl w:val="E00856E0"/>
    <w:lvl w:ilvl="0" w:tplc="8ECC992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A343D4"/>
    <w:multiLevelType w:val="hybridMultilevel"/>
    <w:tmpl w:val="5BA2C33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D4077F"/>
    <w:multiLevelType w:val="hybridMultilevel"/>
    <w:tmpl w:val="B47A1F4E"/>
    <w:lvl w:ilvl="0" w:tplc="8BCC8514">
      <w:start w:val="1"/>
      <w:numFmt w:val="decimal"/>
      <w:lvlText w:val="%1."/>
      <w:lvlJc w:val="left"/>
      <w:pPr>
        <w:ind w:left="6930" w:hanging="360"/>
      </w:pPr>
    </w:lvl>
    <w:lvl w:ilvl="1" w:tplc="04090019">
      <w:start w:val="1"/>
      <w:numFmt w:val="lowerLetter"/>
      <w:lvlText w:val="%2."/>
      <w:lvlJc w:val="left"/>
      <w:pPr>
        <w:ind w:left="7650" w:hanging="360"/>
      </w:pPr>
    </w:lvl>
    <w:lvl w:ilvl="2" w:tplc="0409001B">
      <w:start w:val="1"/>
      <w:numFmt w:val="lowerRoman"/>
      <w:lvlText w:val="%3."/>
      <w:lvlJc w:val="right"/>
      <w:pPr>
        <w:ind w:left="8370" w:hanging="180"/>
      </w:pPr>
    </w:lvl>
    <w:lvl w:ilvl="3" w:tplc="0409000F">
      <w:start w:val="1"/>
      <w:numFmt w:val="decimal"/>
      <w:lvlText w:val="%4."/>
      <w:lvlJc w:val="left"/>
      <w:pPr>
        <w:ind w:left="9090" w:hanging="360"/>
      </w:pPr>
    </w:lvl>
    <w:lvl w:ilvl="4" w:tplc="04090019">
      <w:start w:val="1"/>
      <w:numFmt w:val="lowerLetter"/>
      <w:lvlText w:val="%5."/>
      <w:lvlJc w:val="left"/>
      <w:pPr>
        <w:ind w:left="9810" w:hanging="360"/>
      </w:pPr>
    </w:lvl>
    <w:lvl w:ilvl="5" w:tplc="0409001B">
      <w:start w:val="1"/>
      <w:numFmt w:val="lowerRoman"/>
      <w:lvlText w:val="%6."/>
      <w:lvlJc w:val="right"/>
      <w:pPr>
        <w:ind w:left="10530" w:hanging="180"/>
      </w:pPr>
    </w:lvl>
    <w:lvl w:ilvl="6" w:tplc="0409000F">
      <w:start w:val="1"/>
      <w:numFmt w:val="decimal"/>
      <w:lvlText w:val="%7."/>
      <w:lvlJc w:val="left"/>
      <w:pPr>
        <w:ind w:left="11250" w:hanging="360"/>
      </w:pPr>
    </w:lvl>
    <w:lvl w:ilvl="7" w:tplc="04090019">
      <w:start w:val="1"/>
      <w:numFmt w:val="lowerLetter"/>
      <w:lvlText w:val="%8."/>
      <w:lvlJc w:val="left"/>
      <w:pPr>
        <w:ind w:left="11970" w:hanging="360"/>
      </w:pPr>
    </w:lvl>
    <w:lvl w:ilvl="8" w:tplc="0409001B">
      <w:start w:val="1"/>
      <w:numFmt w:val="lowerRoman"/>
      <w:lvlText w:val="%9."/>
      <w:lvlJc w:val="right"/>
      <w:pPr>
        <w:ind w:left="12690" w:hanging="180"/>
      </w:pPr>
    </w:lvl>
  </w:abstractNum>
  <w:abstractNum w:abstractNumId="11" w15:restartNumberingAfterBreak="0">
    <w:nsid w:val="46195FD1"/>
    <w:multiLevelType w:val="hybridMultilevel"/>
    <w:tmpl w:val="1FE639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021754"/>
    <w:multiLevelType w:val="hybridMultilevel"/>
    <w:tmpl w:val="4A9CC7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376BEA"/>
    <w:multiLevelType w:val="hybridMultilevel"/>
    <w:tmpl w:val="96388D2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CD4EE8"/>
    <w:multiLevelType w:val="hybridMultilevel"/>
    <w:tmpl w:val="A24263A6"/>
    <w:lvl w:ilvl="0" w:tplc="44F6F19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621810"/>
    <w:multiLevelType w:val="hybridMultilevel"/>
    <w:tmpl w:val="C7B4ED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B940AF4"/>
    <w:multiLevelType w:val="hybridMultilevel"/>
    <w:tmpl w:val="B72A5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D06534"/>
    <w:multiLevelType w:val="hybridMultilevel"/>
    <w:tmpl w:val="AFC221D4"/>
    <w:lvl w:ilvl="0" w:tplc="44F6F19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4A0149"/>
    <w:multiLevelType w:val="hybridMultilevel"/>
    <w:tmpl w:val="820EF63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C9A0E3E"/>
    <w:multiLevelType w:val="hybridMultilevel"/>
    <w:tmpl w:val="93A46A1E"/>
    <w:lvl w:ilvl="0" w:tplc="EC32CFB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AF41A6"/>
    <w:multiLevelType w:val="hybridMultilevel"/>
    <w:tmpl w:val="739469A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DDE37CA"/>
    <w:multiLevelType w:val="hybridMultilevel"/>
    <w:tmpl w:val="1BF4B5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A502C41"/>
    <w:multiLevelType w:val="multilevel"/>
    <w:tmpl w:val="01B4CB9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58894527">
    <w:abstractNumId w:val="22"/>
  </w:num>
  <w:num w:numId="2" w16cid:durableId="1171985207">
    <w:abstractNumId w:val="7"/>
  </w:num>
  <w:num w:numId="3" w16cid:durableId="2040399303">
    <w:abstractNumId w:val="6"/>
  </w:num>
  <w:num w:numId="4" w16cid:durableId="2047607066">
    <w:abstractNumId w:val="13"/>
  </w:num>
  <w:num w:numId="5" w16cid:durableId="1937594214">
    <w:abstractNumId w:val="3"/>
  </w:num>
  <w:num w:numId="6" w16cid:durableId="860322054">
    <w:abstractNumId w:val="11"/>
  </w:num>
  <w:num w:numId="7" w16cid:durableId="1664696420">
    <w:abstractNumId w:val="9"/>
  </w:num>
  <w:num w:numId="8" w16cid:durableId="376390789">
    <w:abstractNumId w:val="1"/>
  </w:num>
  <w:num w:numId="9" w16cid:durableId="887450671">
    <w:abstractNumId w:val="0"/>
  </w:num>
  <w:num w:numId="10" w16cid:durableId="1632518552">
    <w:abstractNumId w:val="12"/>
  </w:num>
  <w:num w:numId="11" w16cid:durableId="553196923">
    <w:abstractNumId w:val="16"/>
  </w:num>
  <w:num w:numId="12" w16cid:durableId="484973579">
    <w:abstractNumId w:val="19"/>
  </w:num>
  <w:num w:numId="13" w16cid:durableId="2118670014">
    <w:abstractNumId w:val="21"/>
  </w:num>
  <w:num w:numId="14" w16cid:durableId="274557327">
    <w:abstractNumId w:val="15"/>
  </w:num>
  <w:num w:numId="15" w16cid:durableId="303003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3429911">
    <w:abstractNumId w:val="4"/>
  </w:num>
  <w:num w:numId="17" w16cid:durableId="972095923">
    <w:abstractNumId w:val="17"/>
  </w:num>
  <w:num w:numId="18" w16cid:durableId="466247177">
    <w:abstractNumId w:val="14"/>
  </w:num>
  <w:num w:numId="19" w16cid:durableId="1857696939">
    <w:abstractNumId w:val="18"/>
  </w:num>
  <w:num w:numId="20" w16cid:durableId="1581913399">
    <w:abstractNumId w:val="2"/>
  </w:num>
  <w:num w:numId="21" w16cid:durableId="830097165">
    <w:abstractNumId w:val="5"/>
  </w:num>
  <w:num w:numId="22" w16cid:durableId="1262566491">
    <w:abstractNumId w:val="20"/>
  </w:num>
  <w:num w:numId="23" w16cid:durableId="20164221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F60"/>
    <w:rsid w:val="0001373A"/>
    <w:rsid w:val="00042DDB"/>
    <w:rsid w:val="00044D45"/>
    <w:rsid w:val="000466C3"/>
    <w:rsid w:val="00072848"/>
    <w:rsid w:val="000B2DC9"/>
    <w:rsid w:val="000C0891"/>
    <w:rsid w:val="000F624E"/>
    <w:rsid w:val="001140D6"/>
    <w:rsid w:val="00156542"/>
    <w:rsid w:val="00175592"/>
    <w:rsid w:val="0019105A"/>
    <w:rsid w:val="00194B00"/>
    <w:rsid w:val="001F18B8"/>
    <w:rsid w:val="001F1CFB"/>
    <w:rsid w:val="00206912"/>
    <w:rsid w:val="002128C6"/>
    <w:rsid w:val="00217AFB"/>
    <w:rsid w:val="002260B0"/>
    <w:rsid w:val="002448D5"/>
    <w:rsid w:val="00264081"/>
    <w:rsid w:val="002658C8"/>
    <w:rsid w:val="0026694D"/>
    <w:rsid w:val="002932A8"/>
    <w:rsid w:val="002B71FE"/>
    <w:rsid w:val="002B7674"/>
    <w:rsid w:val="002C7C84"/>
    <w:rsid w:val="002D340D"/>
    <w:rsid w:val="002F32A5"/>
    <w:rsid w:val="002F634E"/>
    <w:rsid w:val="00336F60"/>
    <w:rsid w:val="00343810"/>
    <w:rsid w:val="00385267"/>
    <w:rsid w:val="00391B3B"/>
    <w:rsid w:val="003A1267"/>
    <w:rsid w:val="003B2229"/>
    <w:rsid w:val="003D22AE"/>
    <w:rsid w:val="00403906"/>
    <w:rsid w:val="00411D7A"/>
    <w:rsid w:val="00440763"/>
    <w:rsid w:val="00455DD1"/>
    <w:rsid w:val="00467364"/>
    <w:rsid w:val="00471B66"/>
    <w:rsid w:val="0047603D"/>
    <w:rsid w:val="004875B5"/>
    <w:rsid w:val="004D7077"/>
    <w:rsid w:val="005045A7"/>
    <w:rsid w:val="00517DC2"/>
    <w:rsid w:val="005273FD"/>
    <w:rsid w:val="00556D50"/>
    <w:rsid w:val="00594EB8"/>
    <w:rsid w:val="005A3D12"/>
    <w:rsid w:val="005C2E73"/>
    <w:rsid w:val="005D42AC"/>
    <w:rsid w:val="00603D8C"/>
    <w:rsid w:val="006673B6"/>
    <w:rsid w:val="00667F7F"/>
    <w:rsid w:val="00684131"/>
    <w:rsid w:val="0069098C"/>
    <w:rsid w:val="00693196"/>
    <w:rsid w:val="006B6FB3"/>
    <w:rsid w:val="006D1DE7"/>
    <w:rsid w:val="00706C90"/>
    <w:rsid w:val="007109F2"/>
    <w:rsid w:val="00711871"/>
    <w:rsid w:val="007204C9"/>
    <w:rsid w:val="007566CB"/>
    <w:rsid w:val="007601D0"/>
    <w:rsid w:val="00782299"/>
    <w:rsid w:val="007F7929"/>
    <w:rsid w:val="00825202"/>
    <w:rsid w:val="00834D85"/>
    <w:rsid w:val="008466ED"/>
    <w:rsid w:val="008715F7"/>
    <w:rsid w:val="00885C4B"/>
    <w:rsid w:val="00890922"/>
    <w:rsid w:val="00891663"/>
    <w:rsid w:val="008B7752"/>
    <w:rsid w:val="008E796B"/>
    <w:rsid w:val="008F513B"/>
    <w:rsid w:val="009247AA"/>
    <w:rsid w:val="00944FAC"/>
    <w:rsid w:val="009604E7"/>
    <w:rsid w:val="009738EC"/>
    <w:rsid w:val="00995DC7"/>
    <w:rsid w:val="00A415CA"/>
    <w:rsid w:val="00A55601"/>
    <w:rsid w:val="00A754BE"/>
    <w:rsid w:val="00A978D0"/>
    <w:rsid w:val="00AC4C57"/>
    <w:rsid w:val="00AC6736"/>
    <w:rsid w:val="00AE1AD5"/>
    <w:rsid w:val="00B141A4"/>
    <w:rsid w:val="00B24369"/>
    <w:rsid w:val="00B344D2"/>
    <w:rsid w:val="00B35304"/>
    <w:rsid w:val="00B50C73"/>
    <w:rsid w:val="00B55B0A"/>
    <w:rsid w:val="00B7357C"/>
    <w:rsid w:val="00BA216B"/>
    <w:rsid w:val="00BB215E"/>
    <w:rsid w:val="00BD11DD"/>
    <w:rsid w:val="00BE078E"/>
    <w:rsid w:val="00BE6D82"/>
    <w:rsid w:val="00BF2EE0"/>
    <w:rsid w:val="00C20B5F"/>
    <w:rsid w:val="00C25972"/>
    <w:rsid w:val="00C53098"/>
    <w:rsid w:val="00C572BA"/>
    <w:rsid w:val="00C779B6"/>
    <w:rsid w:val="00CB0C81"/>
    <w:rsid w:val="00D23296"/>
    <w:rsid w:val="00D23D88"/>
    <w:rsid w:val="00D37891"/>
    <w:rsid w:val="00D61082"/>
    <w:rsid w:val="00D66597"/>
    <w:rsid w:val="00D828C3"/>
    <w:rsid w:val="00DD2A1E"/>
    <w:rsid w:val="00DF3FF3"/>
    <w:rsid w:val="00E36EEF"/>
    <w:rsid w:val="00E51614"/>
    <w:rsid w:val="00E51860"/>
    <w:rsid w:val="00E53038"/>
    <w:rsid w:val="00E67F3D"/>
    <w:rsid w:val="00E960DE"/>
    <w:rsid w:val="00E96EE7"/>
    <w:rsid w:val="00EA09ED"/>
    <w:rsid w:val="00EB3924"/>
    <w:rsid w:val="00EC2707"/>
    <w:rsid w:val="00EC7BF1"/>
    <w:rsid w:val="00ED6CAA"/>
    <w:rsid w:val="00EF172A"/>
    <w:rsid w:val="00EF25AD"/>
    <w:rsid w:val="00EF6F92"/>
    <w:rsid w:val="00F43BC0"/>
    <w:rsid w:val="00F720CE"/>
    <w:rsid w:val="00F821C2"/>
    <w:rsid w:val="00F84EC0"/>
    <w:rsid w:val="00FA0DC8"/>
    <w:rsid w:val="00FF3A29"/>
    <w:rsid w:val="00FF5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05015"/>
  <w15:docId w15:val="{AC62BEE4-CF2B-4DD1-95CF-0A41F9E60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A754BE"/>
    <w:pPr>
      <w:ind w:left="720"/>
      <w:contextualSpacing/>
    </w:pPr>
  </w:style>
  <w:style w:type="character" w:styleId="Hyperlink">
    <w:name w:val="Hyperlink"/>
    <w:basedOn w:val="DefaultParagraphFont"/>
    <w:uiPriority w:val="99"/>
    <w:unhideWhenUsed/>
    <w:rsid w:val="00411D7A"/>
    <w:rPr>
      <w:color w:val="0000FF" w:themeColor="hyperlink"/>
      <w:u w:val="single"/>
    </w:rPr>
  </w:style>
  <w:style w:type="character" w:styleId="Strong">
    <w:name w:val="Strong"/>
    <w:basedOn w:val="DefaultParagraphFont"/>
    <w:uiPriority w:val="22"/>
    <w:qFormat/>
    <w:rsid w:val="00411D7A"/>
    <w:rPr>
      <w:b/>
      <w:bCs/>
    </w:rPr>
  </w:style>
  <w:style w:type="paragraph" w:styleId="Header">
    <w:name w:val="header"/>
    <w:basedOn w:val="Normal"/>
    <w:link w:val="HeaderChar"/>
    <w:uiPriority w:val="99"/>
    <w:unhideWhenUsed/>
    <w:rsid w:val="008E796B"/>
    <w:pPr>
      <w:tabs>
        <w:tab w:val="center" w:pos="4680"/>
        <w:tab w:val="right" w:pos="9360"/>
      </w:tabs>
      <w:spacing w:line="240" w:lineRule="auto"/>
    </w:pPr>
  </w:style>
  <w:style w:type="character" w:customStyle="1" w:styleId="HeaderChar">
    <w:name w:val="Header Char"/>
    <w:basedOn w:val="DefaultParagraphFont"/>
    <w:link w:val="Header"/>
    <w:uiPriority w:val="99"/>
    <w:rsid w:val="008E796B"/>
  </w:style>
  <w:style w:type="paragraph" w:styleId="Footer">
    <w:name w:val="footer"/>
    <w:basedOn w:val="Normal"/>
    <w:link w:val="FooterChar"/>
    <w:uiPriority w:val="99"/>
    <w:unhideWhenUsed/>
    <w:rsid w:val="008E796B"/>
    <w:pPr>
      <w:tabs>
        <w:tab w:val="center" w:pos="4680"/>
        <w:tab w:val="right" w:pos="9360"/>
      </w:tabs>
      <w:spacing w:line="240" w:lineRule="auto"/>
    </w:pPr>
  </w:style>
  <w:style w:type="character" w:customStyle="1" w:styleId="FooterChar">
    <w:name w:val="Footer Char"/>
    <w:basedOn w:val="DefaultParagraphFont"/>
    <w:link w:val="Footer"/>
    <w:uiPriority w:val="99"/>
    <w:rsid w:val="008E796B"/>
  </w:style>
  <w:style w:type="table" w:styleId="TableGrid">
    <w:name w:val="Table Grid"/>
    <w:basedOn w:val="TableNormal"/>
    <w:uiPriority w:val="39"/>
    <w:rsid w:val="00E530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C6736"/>
    <w:pPr>
      <w:spacing w:line="240" w:lineRule="auto"/>
    </w:pPr>
    <w:rPr>
      <w:rFonts w:asciiTheme="minorHAnsi" w:eastAsiaTheme="minorHAnsi" w:hAnsiTheme="minorHAnsi" w:cstheme="minorBidi"/>
      <w:lang w:val="en-US"/>
    </w:rPr>
  </w:style>
  <w:style w:type="character" w:styleId="UnresolvedMention">
    <w:name w:val="Unresolved Mention"/>
    <w:basedOn w:val="DefaultParagraphFont"/>
    <w:uiPriority w:val="99"/>
    <w:semiHidden/>
    <w:unhideWhenUsed/>
    <w:rsid w:val="002C7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8182">
      <w:bodyDiv w:val="1"/>
      <w:marLeft w:val="0"/>
      <w:marRight w:val="0"/>
      <w:marTop w:val="0"/>
      <w:marBottom w:val="0"/>
      <w:divBdr>
        <w:top w:val="none" w:sz="0" w:space="0" w:color="auto"/>
        <w:left w:val="none" w:sz="0" w:space="0" w:color="auto"/>
        <w:bottom w:val="none" w:sz="0" w:space="0" w:color="auto"/>
        <w:right w:val="none" w:sz="0" w:space="0" w:color="auto"/>
      </w:divBdr>
      <w:divsChild>
        <w:div w:id="36201529">
          <w:marLeft w:val="0"/>
          <w:marRight w:val="0"/>
          <w:marTop w:val="0"/>
          <w:marBottom w:val="0"/>
          <w:divBdr>
            <w:top w:val="none" w:sz="0" w:space="0" w:color="auto"/>
            <w:left w:val="none" w:sz="0" w:space="0" w:color="auto"/>
            <w:bottom w:val="none" w:sz="0" w:space="0" w:color="auto"/>
            <w:right w:val="none" w:sz="0" w:space="0" w:color="auto"/>
          </w:divBdr>
        </w:div>
      </w:divsChild>
    </w:div>
    <w:div w:id="751199767">
      <w:bodyDiv w:val="1"/>
      <w:marLeft w:val="0"/>
      <w:marRight w:val="0"/>
      <w:marTop w:val="0"/>
      <w:marBottom w:val="0"/>
      <w:divBdr>
        <w:top w:val="none" w:sz="0" w:space="0" w:color="auto"/>
        <w:left w:val="none" w:sz="0" w:space="0" w:color="auto"/>
        <w:bottom w:val="none" w:sz="0" w:space="0" w:color="auto"/>
        <w:right w:val="none" w:sz="0" w:space="0" w:color="auto"/>
      </w:divBdr>
    </w:div>
    <w:div w:id="1323193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DACB2B5EA8794DA2FC3C15619FDC7E" ma:contentTypeVersion="4" ma:contentTypeDescription="Create a new document." ma:contentTypeScope="" ma:versionID="790327790e45e78a9e0dc9d28311f96e">
  <xsd:schema xmlns:xsd="http://www.w3.org/2001/XMLSchema" xmlns:xs="http://www.w3.org/2001/XMLSchema" xmlns:p="http://schemas.microsoft.com/office/2006/metadata/properties" xmlns:ns3="ee5a10c7-a8ea-4457-94c5-f99ac428d013" targetNamespace="http://schemas.microsoft.com/office/2006/metadata/properties" ma:root="true" ma:fieldsID="d8d71acaa1ded774b5bfd2a144627870" ns3:_="">
    <xsd:import namespace="ee5a10c7-a8ea-4457-94c5-f99ac428d01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10c7-a8ea-4457-94c5-f99ac428d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C1688B-CD22-4894-BAE3-30768DFF40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B8CD43-8F84-4218-A95A-19AF537D7D41}">
  <ds:schemaRefs>
    <ds:schemaRef ds:uri="http://schemas.microsoft.com/sharepoint/v3/contenttype/forms"/>
  </ds:schemaRefs>
</ds:datastoreItem>
</file>

<file path=customXml/itemProps3.xml><?xml version="1.0" encoding="utf-8"?>
<ds:datastoreItem xmlns:ds="http://schemas.openxmlformats.org/officeDocument/2006/customXml" ds:itemID="{222B46C8-74D2-4EE0-8D0D-622CC0DAC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a10c7-a8ea-4457-94c5-f99ac428d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Jesus Rosales EXT. (1190) (SDP)</dc:creator>
  <cp:lastModifiedBy>Ellisa Reiff Ext. 1261 (SDX)</cp:lastModifiedBy>
  <cp:revision>5</cp:revision>
  <cp:lastPrinted>2021-12-28T21:20:00Z</cp:lastPrinted>
  <dcterms:created xsi:type="dcterms:W3CDTF">2024-12-02T17:15:00Z</dcterms:created>
  <dcterms:modified xsi:type="dcterms:W3CDTF">2025-01-07T21:51:00Z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0x0101000CDACB2B5EA8794DA2FC3C15619FDC7E</vt:lpwstr>
  </property>
</Properties>
</file>